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E40E0" w14:textId="27563B92" w:rsidR="00CF13DA" w:rsidRDefault="00CF13DA" w:rsidP="00BF56FF">
      <w:pPr>
        <w:tabs>
          <w:tab w:val="left" w:pos="720"/>
          <w:tab w:val="left" w:pos="1440"/>
          <w:tab w:val="left" w:pos="5220"/>
        </w:tabs>
        <w:jc w:val="center"/>
        <w:outlineLvl w:val="0"/>
        <w:rPr>
          <w:rFonts w:ascii="Book Antiqua" w:hAnsi="Book Antiqua"/>
          <w:b/>
          <w:sz w:val="22"/>
          <w:szCs w:val="22"/>
        </w:rPr>
      </w:pPr>
      <w:r w:rsidRPr="004F7335">
        <w:rPr>
          <w:rFonts w:asciiTheme="minorHAnsi" w:hAnsiTheme="minorHAnsi"/>
          <w:noProof/>
        </w:rPr>
        <w:drawing>
          <wp:inline distT="0" distB="0" distL="0" distR="0" wp14:anchorId="0DCB54E1" wp14:editId="4C83FB6D">
            <wp:extent cx="2743200" cy="1133475"/>
            <wp:effectExtent l="19050" t="0" r="0" b="0"/>
            <wp:docPr id="1" name="Picture 1" descr="CPH_notag_rgb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H_notag_rgb_small"/>
                    <pic:cNvPicPr>
                      <a:picLocks noChangeAspect="1" noChangeArrowheads="1"/>
                    </pic:cNvPicPr>
                  </pic:nvPicPr>
                  <pic:blipFill>
                    <a:blip r:embed="rId11" cstate="print"/>
                    <a:srcRect/>
                    <a:stretch>
                      <a:fillRect/>
                    </a:stretch>
                  </pic:blipFill>
                  <pic:spPr bwMode="auto">
                    <a:xfrm>
                      <a:off x="0" y="0"/>
                      <a:ext cx="2743200" cy="1133475"/>
                    </a:xfrm>
                    <a:prstGeom prst="rect">
                      <a:avLst/>
                    </a:prstGeom>
                    <a:noFill/>
                    <a:ln w="9525">
                      <a:noFill/>
                      <a:miter lim="800000"/>
                      <a:headEnd/>
                      <a:tailEnd/>
                    </a:ln>
                  </pic:spPr>
                </pic:pic>
              </a:graphicData>
            </a:graphic>
          </wp:inline>
        </w:drawing>
      </w:r>
    </w:p>
    <w:p w14:paraId="24024CE9" w14:textId="5138EB78" w:rsidR="00556D48" w:rsidRDefault="00923979" w:rsidP="00BF56FF">
      <w:pPr>
        <w:tabs>
          <w:tab w:val="left" w:pos="720"/>
          <w:tab w:val="left" w:pos="1440"/>
          <w:tab w:val="left" w:pos="5220"/>
        </w:tabs>
        <w:jc w:val="center"/>
        <w:outlineLvl w:val="0"/>
        <w:rPr>
          <w:rFonts w:ascii="Book Antiqua" w:hAnsi="Book Antiqua"/>
          <w:b/>
          <w:sz w:val="22"/>
          <w:szCs w:val="22"/>
        </w:rPr>
      </w:pPr>
      <w:r>
        <w:rPr>
          <w:rFonts w:ascii="Book Antiqua" w:hAnsi="Book Antiqua"/>
          <w:b/>
          <w:sz w:val="22"/>
          <w:szCs w:val="22"/>
        </w:rPr>
        <w:t>PROJECT</w:t>
      </w:r>
      <w:r w:rsidR="003F0B44">
        <w:rPr>
          <w:rFonts w:ascii="Book Antiqua" w:hAnsi="Book Antiqua"/>
          <w:b/>
          <w:sz w:val="22"/>
          <w:szCs w:val="22"/>
        </w:rPr>
        <w:t xml:space="preserve"> </w:t>
      </w:r>
      <w:r w:rsidR="00556D48">
        <w:rPr>
          <w:rFonts w:ascii="Book Antiqua" w:hAnsi="Book Antiqua"/>
          <w:b/>
          <w:sz w:val="22"/>
          <w:szCs w:val="22"/>
        </w:rPr>
        <w:t>AGREEMENT</w:t>
      </w:r>
    </w:p>
    <w:p w14:paraId="074D5566" w14:textId="77777777" w:rsidR="00556D48" w:rsidRDefault="00556D48" w:rsidP="00BF56FF">
      <w:pPr>
        <w:tabs>
          <w:tab w:val="left" w:pos="720"/>
          <w:tab w:val="left" w:pos="1440"/>
          <w:tab w:val="left" w:pos="5220"/>
        </w:tabs>
        <w:jc w:val="center"/>
        <w:rPr>
          <w:rFonts w:ascii="Book Antiqua" w:hAnsi="Book Antiqua"/>
          <w:b/>
          <w:sz w:val="22"/>
          <w:szCs w:val="22"/>
        </w:rPr>
      </w:pPr>
    </w:p>
    <w:p w14:paraId="3CD1D9DC" w14:textId="77777777" w:rsidR="00556D48" w:rsidRDefault="00556D48" w:rsidP="00BF56FF">
      <w:pPr>
        <w:tabs>
          <w:tab w:val="left" w:pos="720"/>
          <w:tab w:val="left" w:pos="1440"/>
          <w:tab w:val="left" w:pos="5220"/>
        </w:tabs>
        <w:jc w:val="center"/>
        <w:rPr>
          <w:rFonts w:ascii="Book Antiqua" w:hAnsi="Book Antiqua"/>
          <w:b/>
          <w:sz w:val="22"/>
          <w:szCs w:val="22"/>
        </w:rPr>
      </w:pPr>
      <w:r>
        <w:rPr>
          <w:rFonts w:ascii="Book Antiqua" w:hAnsi="Book Antiqua"/>
          <w:b/>
          <w:sz w:val="22"/>
          <w:szCs w:val="22"/>
        </w:rPr>
        <w:t>BY AND BETWEEN</w:t>
      </w:r>
    </w:p>
    <w:p w14:paraId="599FA26A" w14:textId="77777777" w:rsidR="00556D48" w:rsidRDefault="00556D48" w:rsidP="00BF56FF">
      <w:pPr>
        <w:tabs>
          <w:tab w:val="left" w:pos="720"/>
          <w:tab w:val="left" w:pos="1440"/>
          <w:tab w:val="left" w:pos="5220"/>
        </w:tabs>
        <w:jc w:val="center"/>
        <w:rPr>
          <w:rFonts w:ascii="Book Antiqua" w:hAnsi="Book Antiqua"/>
          <w:b/>
          <w:sz w:val="22"/>
          <w:szCs w:val="22"/>
        </w:rPr>
      </w:pPr>
    </w:p>
    <w:p w14:paraId="5C26A003" w14:textId="77777777" w:rsidR="00556D48" w:rsidRDefault="00556D48" w:rsidP="00BF56FF">
      <w:pPr>
        <w:tabs>
          <w:tab w:val="left" w:pos="720"/>
          <w:tab w:val="left" w:pos="1440"/>
          <w:tab w:val="left" w:pos="5220"/>
        </w:tabs>
        <w:jc w:val="center"/>
        <w:rPr>
          <w:rFonts w:ascii="Book Antiqua" w:hAnsi="Book Antiqua"/>
          <w:b/>
          <w:sz w:val="22"/>
          <w:szCs w:val="22"/>
        </w:rPr>
      </w:pPr>
      <w:r>
        <w:rPr>
          <w:rFonts w:ascii="Book Antiqua" w:hAnsi="Book Antiqua"/>
          <w:b/>
          <w:sz w:val="22"/>
          <w:szCs w:val="22"/>
        </w:rPr>
        <w:t>THE CRITICAL PATH INSTITUTE</w:t>
      </w:r>
    </w:p>
    <w:p w14:paraId="50D57552" w14:textId="77777777" w:rsidR="00556D48" w:rsidRDefault="00556D48" w:rsidP="00BF56FF">
      <w:pPr>
        <w:tabs>
          <w:tab w:val="left" w:pos="720"/>
          <w:tab w:val="left" w:pos="1440"/>
          <w:tab w:val="left" w:pos="5220"/>
        </w:tabs>
        <w:jc w:val="center"/>
        <w:rPr>
          <w:rFonts w:ascii="Book Antiqua" w:hAnsi="Book Antiqua"/>
          <w:b/>
          <w:sz w:val="22"/>
          <w:szCs w:val="22"/>
        </w:rPr>
      </w:pPr>
    </w:p>
    <w:p w14:paraId="2802A9A6" w14:textId="77777777" w:rsidR="00556D48" w:rsidRDefault="00556D48" w:rsidP="00BF56FF">
      <w:pPr>
        <w:tabs>
          <w:tab w:val="left" w:pos="720"/>
          <w:tab w:val="left" w:pos="1440"/>
          <w:tab w:val="left" w:pos="5220"/>
        </w:tabs>
        <w:jc w:val="center"/>
        <w:outlineLvl w:val="0"/>
        <w:rPr>
          <w:rFonts w:ascii="Book Antiqua" w:hAnsi="Book Antiqua"/>
          <w:b/>
          <w:sz w:val="22"/>
          <w:szCs w:val="22"/>
        </w:rPr>
      </w:pPr>
      <w:r>
        <w:rPr>
          <w:rFonts w:ascii="Book Antiqua" w:hAnsi="Book Antiqua"/>
          <w:b/>
          <w:sz w:val="22"/>
          <w:szCs w:val="22"/>
        </w:rPr>
        <w:t>AND</w:t>
      </w:r>
    </w:p>
    <w:p w14:paraId="09331D80" w14:textId="77777777" w:rsidR="00556D48" w:rsidRDefault="00556D48" w:rsidP="00BF56FF">
      <w:pPr>
        <w:tabs>
          <w:tab w:val="left" w:pos="720"/>
          <w:tab w:val="left" w:pos="1440"/>
          <w:tab w:val="left" w:pos="5220"/>
        </w:tabs>
        <w:jc w:val="center"/>
        <w:outlineLvl w:val="0"/>
        <w:rPr>
          <w:rFonts w:ascii="Book Antiqua" w:hAnsi="Book Antiqua"/>
          <w:b/>
          <w:sz w:val="22"/>
          <w:szCs w:val="22"/>
        </w:rPr>
      </w:pPr>
    </w:p>
    <w:p w14:paraId="48843854" w14:textId="3E793AE7" w:rsidR="00291E45" w:rsidRDefault="00CF13DA" w:rsidP="00BF56FF">
      <w:pPr>
        <w:tabs>
          <w:tab w:val="left" w:pos="720"/>
          <w:tab w:val="left" w:pos="1440"/>
          <w:tab w:val="left" w:pos="5220"/>
        </w:tabs>
        <w:jc w:val="center"/>
        <w:rPr>
          <w:sz w:val="22"/>
          <w:szCs w:val="22"/>
        </w:rPr>
      </w:pPr>
      <w:r w:rsidRPr="00E32CDF">
        <w:rPr>
          <w:sz w:val="22"/>
          <w:szCs w:val="22"/>
        </w:rPr>
        <w:t>[</w:t>
      </w:r>
      <w:r w:rsidR="133F0A82" w:rsidRPr="00E32CDF">
        <w:rPr>
          <w:sz w:val="22"/>
          <w:szCs w:val="22"/>
        </w:rPr>
        <w:t>INSTITUTION</w:t>
      </w:r>
      <w:r w:rsidRPr="00E32CDF">
        <w:rPr>
          <w:sz w:val="22"/>
          <w:szCs w:val="22"/>
        </w:rPr>
        <w:t xml:space="preserve"> FULL NAME]</w:t>
      </w:r>
    </w:p>
    <w:p w14:paraId="2AA6B7C6" w14:textId="77777777" w:rsidR="00CF13DA" w:rsidRDefault="00CF13DA" w:rsidP="00BF56FF">
      <w:pPr>
        <w:tabs>
          <w:tab w:val="left" w:pos="720"/>
          <w:tab w:val="left" w:pos="1440"/>
          <w:tab w:val="left" w:pos="5220"/>
        </w:tabs>
        <w:jc w:val="center"/>
        <w:rPr>
          <w:rFonts w:ascii="Book Antiqua" w:hAnsi="Book Antiqua"/>
          <w:sz w:val="22"/>
          <w:szCs w:val="22"/>
        </w:rPr>
      </w:pPr>
    </w:p>
    <w:p w14:paraId="1371DADD" w14:textId="4488A56E" w:rsidR="00556D48" w:rsidRPr="0025012E" w:rsidRDefault="00556D48" w:rsidP="00CF13DA">
      <w:pPr>
        <w:jc w:val="both"/>
        <w:rPr>
          <w:rFonts w:ascii="Book Antiqua" w:hAnsi="Book Antiqua"/>
          <w:sz w:val="22"/>
          <w:szCs w:val="22"/>
        </w:rPr>
      </w:pPr>
      <w:r w:rsidRPr="00E32CDF">
        <w:rPr>
          <w:rFonts w:ascii="Book Antiqua" w:hAnsi="Book Antiqua"/>
          <w:sz w:val="22"/>
          <w:szCs w:val="22"/>
        </w:rPr>
        <w:t xml:space="preserve">This </w:t>
      </w:r>
      <w:r w:rsidR="00CF13DA" w:rsidRPr="00E32CDF">
        <w:rPr>
          <w:rFonts w:ascii="Book Antiqua" w:hAnsi="Book Antiqua"/>
          <w:sz w:val="22"/>
          <w:szCs w:val="22"/>
        </w:rPr>
        <w:t>Project</w:t>
      </w:r>
      <w:r w:rsidR="003F0B44" w:rsidRPr="00E32CDF">
        <w:rPr>
          <w:rFonts w:ascii="Book Antiqua" w:hAnsi="Book Antiqua"/>
          <w:sz w:val="22"/>
          <w:szCs w:val="22"/>
        </w:rPr>
        <w:t xml:space="preserve"> </w:t>
      </w:r>
      <w:r w:rsidRPr="00E32CDF">
        <w:rPr>
          <w:rFonts w:ascii="Book Antiqua" w:hAnsi="Book Antiqua"/>
          <w:sz w:val="22"/>
          <w:szCs w:val="22"/>
        </w:rPr>
        <w:t>Agreement (“Agreement”) is entered into by and between CRITICAL PATH INSTITUTE (</w:t>
      </w:r>
      <w:r w:rsidR="00B110BD" w:rsidRPr="00E32CDF">
        <w:rPr>
          <w:rFonts w:ascii="Book Antiqua" w:hAnsi="Book Antiqua"/>
          <w:sz w:val="22"/>
          <w:szCs w:val="22"/>
        </w:rPr>
        <w:t>“</w:t>
      </w:r>
      <w:r w:rsidR="00AB0256" w:rsidRPr="00E32CDF">
        <w:rPr>
          <w:rFonts w:ascii="Book Antiqua" w:hAnsi="Book Antiqua"/>
          <w:sz w:val="22"/>
          <w:szCs w:val="22"/>
        </w:rPr>
        <w:t>C-Path</w:t>
      </w:r>
      <w:r w:rsidR="00B110BD" w:rsidRPr="00E32CDF">
        <w:rPr>
          <w:rFonts w:ascii="Book Antiqua" w:hAnsi="Book Antiqua"/>
          <w:sz w:val="22"/>
          <w:szCs w:val="22"/>
        </w:rPr>
        <w:t>”</w:t>
      </w:r>
      <w:r w:rsidRPr="00E32CDF">
        <w:rPr>
          <w:rFonts w:ascii="Book Antiqua" w:hAnsi="Book Antiqua"/>
          <w:sz w:val="22"/>
          <w:szCs w:val="22"/>
        </w:rPr>
        <w:t xml:space="preserve">), a non-profit 501(c)(3) organization with a business address at </w:t>
      </w:r>
      <w:r w:rsidR="00B17B08" w:rsidRPr="00E32CDF">
        <w:rPr>
          <w:rFonts w:ascii="Book Antiqua" w:hAnsi="Book Antiqua"/>
          <w:sz w:val="22"/>
          <w:szCs w:val="22"/>
        </w:rPr>
        <w:t xml:space="preserve">1840 </w:t>
      </w:r>
      <w:r w:rsidR="008B76BB" w:rsidRPr="00E32CDF">
        <w:rPr>
          <w:rFonts w:ascii="Book Antiqua" w:hAnsi="Book Antiqua"/>
          <w:sz w:val="22"/>
          <w:szCs w:val="22"/>
        </w:rPr>
        <w:t>E River Road</w:t>
      </w:r>
      <w:r w:rsidRPr="00E32CDF">
        <w:rPr>
          <w:rFonts w:ascii="Book Antiqua" w:hAnsi="Book Antiqua"/>
          <w:sz w:val="22"/>
          <w:szCs w:val="22"/>
        </w:rPr>
        <w:t xml:space="preserve">, </w:t>
      </w:r>
      <w:r w:rsidR="00CF13DA" w:rsidRPr="00E32CDF">
        <w:rPr>
          <w:rFonts w:ascii="Book Antiqua" w:hAnsi="Book Antiqua"/>
          <w:sz w:val="22"/>
          <w:szCs w:val="22"/>
        </w:rPr>
        <w:t>#</w:t>
      </w:r>
      <w:r w:rsidR="00B64BDA" w:rsidRPr="00E32CDF">
        <w:rPr>
          <w:rFonts w:ascii="Book Antiqua" w:hAnsi="Book Antiqua"/>
          <w:sz w:val="22"/>
          <w:szCs w:val="22"/>
        </w:rPr>
        <w:t>1</w:t>
      </w:r>
      <w:r w:rsidR="006750BB" w:rsidRPr="00E32CDF">
        <w:rPr>
          <w:rFonts w:ascii="Book Antiqua" w:hAnsi="Book Antiqua"/>
          <w:sz w:val="22"/>
          <w:szCs w:val="22"/>
        </w:rPr>
        <w:t xml:space="preserve">00, </w:t>
      </w:r>
      <w:r w:rsidRPr="00E32CDF">
        <w:rPr>
          <w:rFonts w:ascii="Book Antiqua" w:hAnsi="Book Antiqua"/>
          <w:sz w:val="22"/>
          <w:szCs w:val="22"/>
        </w:rPr>
        <w:t>Tucson, Arizona 85718</w:t>
      </w:r>
      <w:r w:rsidR="00C528F5" w:rsidRPr="00E32CDF">
        <w:rPr>
          <w:rFonts w:ascii="Book Antiqua" w:hAnsi="Book Antiqua"/>
          <w:sz w:val="22"/>
          <w:szCs w:val="22"/>
        </w:rPr>
        <w:t>,</w:t>
      </w:r>
      <w:r w:rsidRPr="00E32CDF">
        <w:rPr>
          <w:rFonts w:ascii="Book Antiqua" w:hAnsi="Book Antiqua"/>
          <w:sz w:val="22"/>
          <w:szCs w:val="22"/>
        </w:rPr>
        <w:t xml:space="preserve"> and </w:t>
      </w:r>
      <w:r w:rsidR="00CF13DA" w:rsidRPr="00E32CDF">
        <w:rPr>
          <w:rFonts w:ascii="Times New Roman" w:hAnsi="Times New Roman"/>
          <w:sz w:val="22"/>
          <w:szCs w:val="22"/>
        </w:rPr>
        <w:t>[</w:t>
      </w:r>
      <w:r w:rsidR="243E3286" w:rsidRPr="00E32CDF">
        <w:rPr>
          <w:rFonts w:ascii="Times New Roman" w:hAnsi="Times New Roman"/>
          <w:sz w:val="22"/>
          <w:szCs w:val="22"/>
        </w:rPr>
        <w:t>INSTITUTION</w:t>
      </w:r>
      <w:r w:rsidR="00CF13DA" w:rsidRPr="00E32CDF">
        <w:rPr>
          <w:rFonts w:ascii="Times New Roman" w:hAnsi="Times New Roman"/>
          <w:sz w:val="22"/>
          <w:szCs w:val="22"/>
        </w:rPr>
        <w:t xml:space="preserve"> FULL NAME], </w:t>
      </w:r>
      <w:r w:rsidR="005F61E3" w:rsidRPr="00E32CDF">
        <w:rPr>
          <w:rFonts w:ascii="Book Antiqua" w:hAnsi="Book Antiqua"/>
          <w:sz w:val="22"/>
          <w:szCs w:val="22"/>
        </w:rPr>
        <w:t xml:space="preserve">with an address of </w:t>
      </w:r>
      <w:r w:rsidR="00CF13DA" w:rsidRPr="00E32CDF">
        <w:rPr>
          <w:sz w:val="22"/>
          <w:szCs w:val="22"/>
        </w:rPr>
        <w:t>[</w:t>
      </w:r>
      <w:r w:rsidR="5F01D395" w:rsidRPr="00E32CDF">
        <w:rPr>
          <w:rFonts w:ascii="Times New Roman" w:hAnsi="Times New Roman"/>
          <w:sz w:val="22"/>
          <w:szCs w:val="22"/>
        </w:rPr>
        <w:t>INSTITUTION</w:t>
      </w:r>
      <w:r w:rsidR="00CF13DA" w:rsidRPr="00E32CDF">
        <w:rPr>
          <w:rFonts w:ascii="Times New Roman" w:hAnsi="Times New Roman"/>
          <w:sz w:val="22"/>
          <w:szCs w:val="22"/>
        </w:rPr>
        <w:t xml:space="preserve"> FULL ADDRESS</w:t>
      </w:r>
      <w:r w:rsidR="00CF13DA" w:rsidRPr="00E32CDF">
        <w:rPr>
          <w:sz w:val="22"/>
          <w:szCs w:val="22"/>
        </w:rPr>
        <w:t>] (</w:t>
      </w:r>
      <w:r w:rsidR="00CF13DA" w:rsidRPr="00E32CDF">
        <w:rPr>
          <w:rFonts w:ascii="Times New Roman" w:hAnsi="Times New Roman"/>
          <w:sz w:val="22"/>
          <w:szCs w:val="22"/>
        </w:rPr>
        <w:t>“</w:t>
      </w:r>
      <w:r w:rsidR="092007DE" w:rsidRPr="00E32CDF">
        <w:rPr>
          <w:rFonts w:ascii="Times New Roman" w:hAnsi="Times New Roman"/>
          <w:sz w:val="22"/>
          <w:szCs w:val="22"/>
        </w:rPr>
        <w:t>INSTITUTION</w:t>
      </w:r>
      <w:r w:rsidR="00CF13DA" w:rsidRPr="00E32CDF">
        <w:rPr>
          <w:rFonts w:ascii="Times New Roman" w:hAnsi="Times New Roman"/>
          <w:sz w:val="22"/>
          <w:szCs w:val="22"/>
        </w:rPr>
        <w:t>”</w:t>
      </w:r>
      <w:r w:rsidR="00CF13DA" w:rsidRPr="00E32CDF">
        <w:rPr>
          <w:sz w:val="22"/>
          <w:szCs w:val="22"/>
        </w:rPr>
        <w:t>)</w:t>
      </w:r>
      <w:r w:rsidR="00176796" w:rsidRPr="00E32CDF">
        <w:rPr>
          <w:rFonts w:ascii="Book Antiqua" w:hAnsi="Book Antiqua"/>
          <w:sz w:val="22"/>
          <w:szCs w:val="22"/>
        </w:rPr>
        <w:t>.</w:t>
      </w:r>
      <w:r w:rsidR="5239C93C" w:rsidRPr="00E32CDF">
        <w:rPr>
          <w:rFonts w:ascii="Book Antiqua" w:hAnsi="Book Antiqua"/>
          <w:sz w:val="22"/>
          <w:szCs w:val="22"/>
        </w:rPr>
        <w:t xml:space="preserve">  C-Path and INSTITUTION are individually a “Party,” and collectively, the “Parties.”</w:t>
      </w:r>
    </w:p>
    <w:p w14:paraId="11E61CCA" w14:textId="77777777" w:rsidR="004C4D2E" w:rsidRDefault="004C4D2E" w:rsidP="00CF13DA">
      <w:pPr>
        <w:tabs>
          <w:tab w:val="left" w:pos="720"/>
          <w:tab w:val="left" w:pos="1440"/>
          <w:tab w:val="left" w:pos="5220"/>
        </w:tabs>
        <w:jc w:val="both"/>
        <w:outlineLvl w:val="0"/>
        <w:rPr>
          <w:rFonts w:ascii="Book Antiqua" w:hAnsi="Book Antiqua"/>
          <w:b/>
          <w:sz w:val="22"/>
          <w:szCs w:val="22"/>
        </w:rPr>
      </w:pPr>
    </w:p>
    <w:p w14:paraId="43EB3651" w14:textId="77777777" w:rsidR="00556D48" w:rsidRDefault="00556D48" w:rsidP="00CF13DA">
      <w:pPr>
        <w:tabs>
          <w:tab w:val="left" w:pos="720"/>
          <w:tab w:val="left" w:pos="1440"/>
          <w:tab w:val="left" w:pos="5220"/>
        </w:tabs>
        <w:jc w:val="both"/>
        <w:outlineLvl w:val="0"/>
        <w:rPr>
          <w:rFonts w:ascii="Book Antiqua" w:hAnsi="Book Antiqua"/>
          <w:sz w:val="22"/>
          <w:szCs w:val="22"/>
        </w:rPr>
      </w:pPr>
      <w:r>
        <w:rPr>
          <w:rFonts w:ascii="Book Antiqua" w:hAnsi="Book Antiqua"/>
          <w:b/>
          <w:sz w:val="22"/>
          <w:szCs w:val="22"/>
        </w:rPr>
        <w:t>RECITALS:</w:t>
      </w:r>
    </w:p>
    <w:p w14:paraId="318F9F76" w14:textId="77777777" w:rsidR="00556D48" w:rsidRDefault="00556D48" w:rsidP="00CF13DA">
      <w:pPr>
        <w:tabs>
          <w:tab w:val="left" w:pos="720"/>
          <w:tab w:val="left" w:pos="1440"/>
          <w:tab w:val="left" w:pos="5220"/>
        </w:tabs>
        <w:jc w:val="both"/>
        <w:rPr>
          <w:rFonts w:ascii="Book Antiqua" w:hAnsi="Book Antiqua"/>
          <w:sz w:val="22"/>
          <w:szCs w:val="22"/>
        </w:rPr>
      </w:pPr>
    </w:p>
    <w:p w14:paraId="1059D325" w14:textId="554E79B1" w:rsidR="00556D48" w:rsidRDefault="00556D48" w:rsidP="00CF13DA">
      <w:pPr>
        <w:tabs>
          <w:tab w:val="left" w:pos="720"/>
          <w:tab w:val="left" w:pos="1440"/>
          <w:tab w:val="left" w:pos="5220"/>
        </w:tabs>
        <w:jc w:val="both"/>
        <w:rPr>
          <w:rFonts w:ascii="Book Antiqua" w:hAnsi="Book Antiqua"/>
          <w:sz w:val="22"/>
          <w:szCs w:val="22"/>
        </w:rPr>
      </w:pPr>
      <w:r w:rsidRPr="3D3CCE4C">
        <w:rPr>
          <w:rFonts w:ascii="Book Antiqua" w:hAnsi="Book Antiqua"/>
          <w:sz w:val="22"/>
          <w:szCs w:val="22"/>
        </w:rPr>
        <w:t xml:space="preserve">WHEREAS, </w:t>
      </w:r>
      <w:r w:rsidR="00AB0256" w:rsidRPr="3D3CCE4C">
        <w:rPr>
          <w:rFonts w:ascii="Book Antiqua" w:hAnsi="Book Antiqua"/>
          <w:sz w:val="22"/>
          <w:szCs w:val="22"/>
        </w:rPr>
        <w:t>C-Path</w:t>
      </w:r>
      <w:r w:rsidRPr="3D3CCE4C">
        <w:rPr>
          <w:rFonts w:ascii="Book Antiqua" w:hAnsi="Book Antiqua"/>
          <w:sz w:val="22"/>
          <w:szCs w:val="22"/>
        </w:rPr>
        <w:t xml:space="preserve"> wishes to enter into this Agreement with</w:t>
      </w:r>
      <w:r w:rsidR="00B110BD" w:rsidRPr="3D3CCE4C">
        <w:rPr>
          <w:rFonts w:ascii="Book Antiqua" w:hAnsi="Book Antiqua"/>
          <w:sz w:val="22"/>
          <w:szCs w:val="22"/>
        </w:rPr>
        <w:t xml:space="preserve"> </w:t>
      </w:r>
      <w:r w:rsidR="4C74FA0A" w:rsidRPr="3D3CCE4C">
        <w:rPr>
          <w:rFonts w:ascii="Book Antiqua" w:hAnsi="Book Antiqua"/>
          <w:sz w:val="22"/>
          <w:szCs w:val="22"/>
        </w:rPr>
        <w:t>INSTITUTION</w:t>
      </w:r>
      <w:r w:rsidR="00291E45" w:rsidRPr="3D3CCE4C">
        <w:rPr>
          <w:rFonts w:ascii="Book Antiqua" w:hAnsi="Book Antiqua"/>
          <w:sz w:val="22"/>
          <w:szCs w:val="22"/>
        </w:rPr>
        <w:t xml:space="preserve"> for </w:t>
      </w:r>
      <w:r w:rsidR="6F9C7153" w:rsidRPr="3D3CCE4C">
        <w:rPr>
          <w:rFonts w:ascii="Book Antiqua" w:hAnsi="Book Antiqua"/>
          <w:sz w:val="22"/>
          <w:szCs w:val="22"/>
        </w:rPr>
        <w:t>INSTITUTION</w:t>
      </w:r>
      <w:r w:rsidR="00B110BD" w:rsidRPr="3D3CCE4C">
        <w:rPr>
          <w:rFonts w:ascii="Book Antiqua" w:hAnsi="Book Antiqua"/>
          <w:sz w:val="22"/>
          <w:szCs w:val="22"/>
        </w:rPr>
        <w:t xml:space="preserve"> </w:t>
      </w:r>
      <w:r w:rsidRPr="3D3CCE4C">
        <w:rPr>
          <w:rFonts w:ascii="Book Antiqua" w:hAnsi="Book Antiqua"/>
          <w:sz w:val="22"/>
          <w:szCs w:val="22"/>
        </w:rPr>
        <w:t xml:space="preserve">to perform the work described herein and </w:t>
      </w:r>
      <w:r w:rsidR="5781BFB8" w:rsidRPr="3D3CCE4C">
        <w:rPr>
          <w:rFonts w:ascii="Book Antiqua" w:hAnsi="Book Antiqua"/>
          <w:sz w:val="22"/>
          <w:szCs w:val="22"/>
        </w:rPr>
        <w:t>INSTITUTION</w:t>
      </w:r>
      <w:r w:rsidRPr="3D3CCE4C">
        <w:rPr>
          <w:rFonts w:ascii="Book Antiqua" w:hAnsi="Book Antiqua"/>
          <w:sz w:val="22"/>
          <w:szCs w:val="22"/>
        </w:rPr>
        <w:t xml:space="preserve"> </w:t>
      </w:r>
      <w:r w:rsidR="005D479A" w:rsidRPr="3D3CCE4C">
        <w:rPr>
          <w:rFonts w:ascii="Book Antiqua" w:hAnsi="Book Antiqua"/>
          <w:sz w:val="22"/>
          <w:szCs w:val="22"/>
        </w:rPr>
        <w:t xml:space="preserve">has </w:t>
      </w:r>
      <w:r w:rsidRPr="3D3CCE4C">
        <w:rPr>
          <w:rFonts w:ascii="Book Antiqua" w:hAnsi="Book Antiqua"/>
          <w:sz w:val="22"/>
          <w:szCs w:val="22"/>
        </w:rPr>
        <w:t>the capability to complete the work.</w:t>
      </w:r>
    </w:p>
    <w:p w14:paraId="6105EF5B" w14:textId="77777777" w:rsidR="00556D48" w:rsidRDefault="00556D48" w:rsidP="00CF13DA">
      <w:pPr>
        <w:tabs>
          <w:tab w:val="left" w:pos="720"/>
          <w:tab w:val="left" w:pos="1440"/>
          <w:tab w:val="left" w:pos="5220"/>
        </w:tabs>
        <w:jc w:val="both"/>
        <w:rPr>
          <w:rFonts w:ascii="Book Antiqua" w:hAnsi="Book Antiqua"/>
          <w:sz w:val="22"/>
          <w:szCs w:val="22"/>
        </w:rPr>
      </w:pPr>
    </w:p>
    <w:p w14:paraId="3BBC69C0" w14:textId="77777777" w:rsidR="00556D48" w:rsidRDefault="00556D48" w:rsidP="00CF13DA">
      <w:pPr>
        <w:tabs>
          <w:tab w:val="left" w:pos="720"/>
          <w:tab w:val="left" w:pos="1440"/>
          <w:tab w:val="left" w:pos="5220"/>
        </w:tabs>
        <w:jc w:val="both"/>
        <w:outlineLvl w:val="0"/>
        <w:rPr>
          <w:rFonts w:ascii="Book Antiqua" w:hAnsi="Book Antiqua"/>
          <w:sz w:val="22"/>
          <w:szCs w:val="22"/>
        </w:rPr>
      </w:pPr>
      <w:r>
        <w:rPr>
          <w:rFonts w:ascii="Book Antiqua" w:hAnsi="Book Antiqua"/>
          <w:b/>
          <w:sz w:val="22"/>
          <w:szCs w:val="22"/>
        </w:rPr>
        <w:t>AGREEMENT</w:t>
      </w:r>
    </w:p>
    <w:p w14:paraId="4631AF9C" w14:textId="77777777" w:rsidR="00556D48" w:rsidRDefault="00556D48" w:rsidP="00CF13DA">
      <w:pPr>
        <w:tabs>
          <w:tab w:val="left" w:pos="720"/>
          <w:tab w:val="left" w:pos="1440"/>
          <w:tab w:val="left" w:pos="5220"/>
        </w:tabs>
        <w:jc w:val="both"/>
        <w:rPr>
          <w:rFonts w:ascii="Book Antiqua" w:hAnsi="Book Antiqua"/>
          <w:sz w:val="22"/>
          <w:szCs w:val="22"/>
        </w:rPr>
      </w:pPr>
    </w:p>
    <w:p w14:paraId="7B2ACABC" w14:textId="77777777" w:rsidR="00556D48" w:rsidRDefault="00556D48" w:rsidP="00CF13DA">
      <w:pPr>
        <w:tabs>
          <w:tab w:val="left" w:pos="720"/>
          <w:tab w:val="left" w:pos="1440"/>
          <w:tab w:val="left" w:pos="5220"/>
        </w:tabs>
        <w:jc w:val="both"/>
        <w:rPr>
          <w:rFonts w:ascii="Book Antiqua" w:hAnsi="Book Antiqua"/>
          <w:sz w:val="22"/>
          <w:szCs w:val="22"/>
        </w:rPr>
      </w:pPr>
      <w:r>
        <w:rPr>
          <w:rFonts w:ascii="Book Antiqua" w:hAnsi="Book Antiqua"/>
          <w:sz w:val="22"/>
          <w:szCs w:val="22"/>
        </w:rPr>
        <w:t>NOW, THEREFORE, for and in consideration of the mutual covenants, conditions and undertakings herein set forth, the parties agree as follows:</w:t>
      </w:r>
    </w:p>
    <w:p w14:paraId="33B0910C" w14:textId="77777777" w:rsidR="00556D48" w:rsidRDefault="00556D48" w:rsidP="00CF13DA">
      <w:pPr>
        <w:tabs>
          <w:tab w:val="left" w:pos="720"/>
          <w:tab w:val="left" w:pos="1440"/>
          <w:tab w:val="left" w:pos="5220"/>
        </w:tabs>
        <w:jc w:val="both"/>
        <w:rPr>
          <w:rFonts w:ascii="Book Antiqua" w:hAnsi="Book Antiqua"/>
          <w:sz w:val="22"/>
          <w:szCs w:val="22"/>
        </w:rPr>
      </w:pPr>
    </w:p>
    <w:p w14:paraId="17B951DA" w14:textId="3A839F0C" w:rsidR="00556D48" w:rsidRDefault="00556D48" w:rsidP="00CF13DA">
      <w:pPr>
        <w:tabs>
          <w:tab w:val="left" w:pos="720"/>
          <w:tab w:val="left" w:pos="1440"/>
          <w:tab w:val="left" w:pos="5220"/>
        </w:tabs>
        <w:jc w:val="both"/>
        <w:rPr>
          <w:rFonts w:ascii="Book Antiqua" w:hAnsi="Book Antiqua"/>
          <w:sz w:val="22"/>
          <w:szCs w:val="22"/>
        </w:rPr>
      </w:pPr>
      <w:r w:rsidRPr="0072739E">
        <w:rPr>
          <w:rFonts w:ascii="Book Antiqua" w:hAnsi="Book Antiqua"/>
          <w:sz w:val="22"/>
          <w:szCs w:val="22"/>
        </w:rPr>
        <w:t xml:space="preserve">1. </w:t>
      </w:r>
      <w:r w:rsidRPr="0072739E">
        <w:rPr>
          <w:rFonts w:ascii="Book Antiqua" w:hAnsi="Book Antiqua"/>
          <w:sz w:val="22"/>
          <w:szCs w:val="22"/>
          <w:u w:val="single"/>
        </w:rPr>
        <w:t>Statement of Work.</w:t>
      </w:r>
      <w:r w:rsidRPr="0072739E">
        <w:rPr>
          <w:rFonts w:ascii="Book Antiqua" w:hAnsi="Book Antiqua"/>
          <w:sz w:val="22"/>
          <w:szCs w:val="22"/>
        </w:rPr>
        <w:t xml:space="preserve">  In connection with the </w:t>
      </w:r>
      <w:r w:rsidR="003F0B44" w:rsidRPr="0072739E">
        <w:rPr>
          <w:rFonts w:ascii="Book Antiqua" w:hAnsi="Book Antiqua"/>
          <w:sz w:val="22"/>
          <w:szCs w:val="22"/>
        </w:rPr>
        <w:t>p</w:t>
      </w:r>
      <w:r w:rsidRPr="0072739E">
        <w:rPr>
          <w:rFonts w:ascii="Book Antiqua" w:hAnsi="Book Antiqua"/>
          <w:sz w:val="22"/>
          <w:szCs w:val="22"/>
        </w:rPr>
        <w:t>roject,</w:t>
      </w:r>
      <w:r w:rsidR="00B110BD" w:rsidRPr="0072739E">
        <w:rPr>
          <w:rFonts w:ascii="Book Antiqua" w:hAnsi="Book Antiqua"/>
          <w:sz w:val="22"/>
          <w:szCs w:val="22"/>
        </w:rPr>
        <w:t xml:space="preserve"> </w:t>
      </w:r>
      <w:r w:rsidR="469295C8" w:rsidRPr="0072739E">
        <w:rPr>
          <w:rFonts w:ascii="Book Antiqua" w:hAnsi="Book Antiqua"/>
          <w:sz w:val="22"/>
          <w:szCs w:val="22"/>
        </w:rPr>
        <w:t>INSTITUTION</w:t>
      </w:r>
      <w:r w:rsidR="00B110BD" w:rsidRPr="0072739E">
        <w:rPr>
          <w:rFonts w:ascii="Book Antiqua" w:hAnsi="Book Antiqua"/>
          <w:sz w:val="22"/>
          <w:szCs w:val="22"/>
        </w:rPr>
        <w:t xml:space="preserve"> </w:t>
      </w:r>
      <w:r w:rsidRPr="0072739E">
        <w:rPr>
          <w:rFonts w:ascii="Book Antiqua" w:hAnsi="Book Antiqua"/>
          <w:sz w:val="22"/>
          <w:szCs w:val="22"/>
        </w:rPr>
        <w:t xml:space="preserve">agrees to perform </w:t>
      </w:r>
      <w:r w:rsidR="00AB0256" w:rsidRPr="0072739E">
        <w:rPr>
          <w:rFonts w:ascii="Book Antiqua" w:hAnsi="Book Antiqua"/>
          <w:sz w:val="22"/>
          <w:szCs w:val="22"/>
        </w:rPr>
        <w:t>cert</w:t>
      </w:r>
      <w:r w:rsidRPr="0072739E">
        <w:rPr>
          <w:rFonts w:ascii="Book Antiqua" w:hAnsi="Book Antiqua"/>
          <w:sz w:val="22"/>
          <w:szCs w:val="22"/>
        </w:rPr>
        <w:t xml:space="preserve">ain </w:t>
      </w:r>
      <w:r w:rsidR="00013FD1" w:rsidRPr="00E32CDF">
        <w:rPr>
          <w:rFonts w:ascii="Book Antiqua" w:hAnsi="Book Antiqua"/>
          <w:sz w:val="22"/>
          <w:szCs w:val="22"/>
        </w:rPr>
        <w:t>work</w:t>
      </w:r>
      <w:r w:rsidRPr="00E32CDF">
        <w:rPr>
          <w:rFonts w:ascii="Book Antiqua" w:hAnsi="Book Antiqua"/>
          <w:sz w:val="22"/>
          <w:szCs w:val="22"/>
        </w:rPr>
        <w:t xml:space="preserve"> (hereinafter “</w:t>
      </w:r>
      <w:r w:rsidR="00013FD1" w:rsidRPr="00E32CDF">
        <w:rPr>
          <w:rFonts w:ascii="Book Antiqua" w:hAnsi="Book Antiqua"/>
          <w:sz w:val="22"/>
          <w:szCs w:val="22"/>
        </w:rPr>
        <w:t>Work</w:t>
      </w:r>
      <w:r w:rsidRPr="00E32CDF">
        <w:rPr>
          <w:rFonts w:ascii="Book Antiqua" w:hAnsi="Book Antiqua"/>
          <w:sz w:val="22"/>
          <w:szCs w:val="22"/>
        </w:rPr>
        <w:t xml:space="preserve">”) </w:t>
      </w:r>
      <w:r w:rsidR="00CE6B1E" w:rsidRPr="00E32CDF">
        <w:rPr>
          <w:rFonts w:ascii="Book Antiqua" w:hAnsi="Book Antiqua"/>
          <w:sz w:val="22"/>
          <w:szCs w:val="22"/>
        </w:rPr>
        <w:t xml:space="preserve">as described in the Statement of Work in </w:t>
      </w:r>
      <w:r w:rsidR="005A5E70" w:rsidRPr="00E32CDF">
        <w:rPr>
          <w:rFonts w:ascii="Book Antiqua" w:hAnsi="Book Antiqua"/>
          <w:sz w:val="22"/>
          <w:szCs w:val="22"/>
        </w:rPr>
        <w:t>Exhibit A</w:t>
      </w:r>
      <w:r w:rsidR="00BF415C" w:rsidRPr="00E32CDF">
        <w:rPr>
          <w:rFonts w:ascii="Book Antiqua" w:hAnsi="Book Antiqua"/>
          <w:sz w:val="22"/>
          <w:szCs w:val="22"/>
        </w:rPr>
        <w:t xml:space="preserve"> </w:t>
      </w:r>
      <w:r w:rsidR="005F61E3" w:rsidRPr="00E32CDF">
        <w:rPr>
          <w:rFonts w:ascii="Book Antiqua" w:hAnsi="Book Antiqua"/>
          <w:sz w:val="22"/>
          <w:szCs w:val="22"/>
        </w:rPr>
        <w:t>entitled,</w:t>
      </w:r>
      <w:r w:rsidR="009A659C" w:rsidRPr="00E32CDF">
        <w:rPr>
          <w:rFonts w:ascii="Book Antiqua" w:hAnsi="Book Antiqua"/>
          <w:sz w:val="22"/>
          <w:szCs w:val="22"/>
        </w:rPr>
        <w:t xml:space="preserve"> “</w:t>
      </w:r>
      <w:r w:rsidR="00CF13DA" w:rsidRPr="00E32CDF">
        <w:rPr>
          <w:rFonts w:ascii="Times New Roman" w:hAnsi="Times New Roman"/>
          <w:sz w:val="22"/>
          <w:szCs w:val="22"/>
        </w:rPr>
        <w:t>_________________________</w:t>
      </w:r>
      <w:r w:rsidR="008167AB" w:rsidRPr="00E32CDF">
        <w:rPr>
          <w:rFonts w:ascii="Book Antiqua" w:hAnsi="Book Antiqua"/>
          <w:sz w:val="22"/>
          <w:szCs w:val="22"/>
        </w:rPr>
        <w:t>.</w:t>
      </w:r>
      <w:r w:rsidR="005F61E3" w:rsidRPr="00E32CDF">
        <w:rPr>
          <w:rFonts w:ascii="Book Antiqua" w:hAnsi="Book Antiqua"/>
          <w:sz w:val="22"/>
          <w:szCs w:val="22"/>
        </w:rPr>
        <w:t>”</w:t>
      </w:r>
      <w:r w:rsidR="7D2C1DC4" w:rsidRPr="00E32CDF">
        <w:rPr>
          <w:rFonts w:ascii="Book Antiqua" w:hAnsi="Book Antiqua"/>
          <w:sz w:val="22"/>
          <w:szCs w:val="22"/>
        </w:rPr>
        <w:t xml:space="preserve">  All Work shall be performed in accordance with the TRxA Operational Policies and Procedures incorpo</w:t>
      </w:r>
      <w:r w:rsidR="50DA9B6D" w:rsidRPr="00E32CDF">
        <w:rPr>
          <w:rFonts w:ascii="Book Antiqua" w:hAnsi="Book Antiqua"/>
          <w:sz w:val="22"/>
          <w:szCs w:val="22"/>
        </w:rPr>
        <w:t>r</w:t>
      </w:r>
      <w:r w:rsidR="7D2C1DC4" w:rsidRPr="00E32CDF">
        <w:rPr>
          <w:rFonts w:ascii="Book Antiqua" w:hAnsi="Book Antiqua"/>
          <w:sz w:val="22"/>
          <w:szCs w:val="22"/>
        </w:rPr>
        <w:t>ated by reference into this Agreement</w:t>
      </w:r>
      <w:r w:rsidR="31D78A43" w:rsidRPr="00E32CDF">
        <w:rPr>
          <w:rFonts w:ascii="Book Antiqua" w:hAnsi="Book Antiqua"/>
          <w:sz w:val="22"/>
          <w:szCs w:val="22"/>
        </w:rPr>
        <w:t xml:space="preserve"> through </w:t>
      </w:r>
      <w:r w:rsidR="00887CA6" w:rsidRPr="00E32CDF">
        <w:rPr>
          <w:rFonts w:ascii="Book Antiqua" w:hAnsi="Book Antiqua"/>
          <w:sz w:val="22"/>
          <w:szCs w:val="22"/>
        </w:rPr>
        <w:t>Exhibit</w:t>
      </w:r>
      <w:r w:rsidR="001B02EA" w:rsidRPr="00E32CDF">
        <w:rPr>
          <w:rFonts w:ascii="Book Antiqua" w:hAnsi="Book Antiqua"/>
          <w:sz w:val="22"/>
          <w:szCs w:val="22"/>
        </w:rPr>
        <w:t xml:space="preserve"> C.</w:t>
      </w:r>
      <w:r w:rsidR="009A659C" w:rsidRPr="1A9815DD">
        <w:rPr>
          <w:rFonts w:ascii="Book Antiqua" w:hAnsi="Book Antiqua"/>
          <w:sz w:val="22"/>
          <w:szCs w:val="22"/>
        </w:rPr>
        <w:t xml:space="preserve"> </w:t>
      </w:r>
    </w:p>
    <w:p w14:paraId="3B85DF87" w14:textId="77777777" w:rsidR="00556D48" w:rsidRDefault="00556D48" w:rsidP="00CF13DA">
      <w:pPr>
        <w:tabs>
          <w:tab w:val="left" w:pos="720"/>
          <w:tab w:val="left" w:pos="1440"/>
          <w:tab w:val="left" w:pos="5220"/>
        </w:tabs>
        <w:jc w:val="both"/>
        <w:rPr>
          <w:rFonts w:ascii="Book Antiqua" w:hAnsi="Book Antiqua"/>
          <w:sz w:val="22"/>
          <w:szCs w:val="22"/>
        </w:rPr>
      </w:pPr>
    </w:p>
    <w:p w14:paraId="19DD14E3" w14:textId="71267149" w:rsidR="00556D48" w:rsidRPr="00E32CDF" w:rsidRDefault="00556D48" w:rsidP="0C239BDA">
      <w:pPr>
        <w:tabs>
          <w:tab w:val="left" w:pos="720"/>
          <w:tab w:val="left" w:pos="1440"/>
          <w:tab w:val="left" w:pos="3600"/>
        </w:tabs>
        <w:jc w:val="both"/>
        <w:rPr>
          <w:rFonts w:ascii="Book Antiqua" w:hAnsi="Book Antiqua"/>
          <w:i/>
          <w:iCs/>
          <w:sz w:val="22"/>
          <w:szCs w:val="22"/>
        </w:rPr>
      </w:pPr>
      <w:r w:rsidRPr="00E32CDF">
        <w:rPr>
          <w:rFonts w:ascii="Book Antiqua" w:hAnsi="Book Antiqua"/>
          <w:sz w:val="22"/>
          <w:szCs w:val="22"/>
        </w:rPr>
        <w:t xml:space="preserve">2. </w:t>
      </w:r>
      <w:r w:rsidRPr="00E32CDF">
        <w:rPr>
          <w:rFonts w:ascii="Book Antiqua" w:hAnsi="Book Antiqua"/>
          <w:sz w:val="22"/>
          <w:szCs w:val="22"/>
          <w:u w:val="single"/>
        </w:rPr>
        <w:t>Period of Performance</w:t>
      </w:r>
      <w:r w:rsidRPr="00E32CDF">
        <w:rPr>
          <w:rFonts w:ascii="Book Antiqua" w:hAnsi="Book Antiqua"/>
          <w:sz w:val="22"/>
          <w:szCs w:val="22"/>
        </w:rPr>
        <w:t xml:space="preserve">.  The </w:t>
      </w:r>
      <w:r w:rsidR="003F0B44" w:rsidRPr="00E32CDF">
        <w:rPr>
          <w:rFonts w:ascii="Book Antiqua" w:hAnsi="Book Antiqua"/>
          <w:sz w:val="22"/>
          <w:szCs w:val="22"/>
        </w:rPr>
        <w:t>p</w:t>
      </w:r>
      <w:r w:rsidRPr="00E32CDF">
        <w:rPr>
          <w:rFonts w:ascii="Book Antiqua" w:hAnsi="Book Antiqua"/>
          <w:sz w:val="22"/>
          <w:szCs w:val="22"/>
        </w:rPr>
        <w:t>roject period under this Agreement is intended to commence on</w:t>
      </w:r>
      <w:r w:rsidR="0007540E" w:rsidRPr="00E32CDF">
        <w:rPr>
          <w:rFonts w:ascii="Book Antiqua" w:hAnsi="Book Antiqua"/>
          <w:sz w:val="22"/>
          <w:szCs w:val="22"/>
        </w:rPr>
        <w:t xml:space="preserve"> </w:t>
      </w:r>
      <w:r w:rsidR="00CF13DA" w:rsidRPr="00E32CDF">
        <w:rPr>
          <w:rFonts w:ascii="Book Antiqua" w:hAnsi="Book Antiqua"/>
          <w:sz w:val="22"/>
          <w:szCs w:val="22"/>
        </w:rPr>
        <w:t>___________</w:t>
      </w:r>
      <w:r w:rsidR="000544C0" w:rsidRPr="00E32CDF">
        <w:rPr>
          <w:rFonts w:ascii="Book Antiqua" w:hAnsi="Book Antiqua"/>
          <w:sz w:val="22"/>
          <w:szCs w:val="22"/>
        </w:rPr>
        <w:t>,</w:t>
      </w:r>
      <w:r w:rsidR="0007540E" w:rsidRPr="00E32CDF">
        <w:rPr>
          <w:rFonts w:ascii="Book Antiqua" w:hAnsi="Book Antiqua"/>
          <w:sz w:val="22"/>
          <w:szCs w:val="22"/>
        </w:rPr>
        <w:t xml:space="preserve"> </w:t>
      </w:r>
      <w:r w:rsidR="00E519F2" w:rsidRPr="00E32CDF">
        <w:rPr>
          <w:rFonts w:ascii="Book Antiqua" w:hAnsi="Book Antiqua"/>
          <w:sz w:val="22"/>
          <w:szCs w:val="22"/>
        </w:rPr>
        <w:t>20__</w:t>
      </w:r>
      <w:r w:rsidR="000043F7" w:rsidRPr="00E32CDF">
        <w:rPr>
          <w:rFonts w:ascii="Book Antiqua" w:hAnsi="Book Antiqua"/>
          <w:sz w:val="22"/>
          <w:szCs w:val="22"/>
        </w:rPr>
        <w:t>,</w:t>
      </w:r>
      <w:r w:rsidRPr="00E32CDF">
        <w:rPr>
          <w:rFonts w:ascii="Book Antiqua" w:hAnsi="Book Antiqua"/>
          <w:sz w:val="22"/>
          <w:szCs w:val="22"/>
        </w:rPr>
        <w:t xml:space="preserve"> and continue until </w:t>
      </w:r>
      <w:r w:rsidR="00CF13DA" w:rsidRPr="00E32CDF">
        <w:rPr>
          <w:rFonts w:ascii="Book Antiqua" w:hAnsi="Book Antiqua"/>
          <w:sz w:val="22"/>
          <w:szCs w:val="22"/>
        </w:rPr>
        <w:t>_____________</w:t>
      </w:r>
      <w:r w:rsidR="008035E2" w:rsidRPr="00E32CDF">
        <w:rPr>
          <w:rFonts w:ascii="Book Antiqua" w:hAnsi="Book Antiqua"/>
          <w:sz w:val="22"/>
          <w:szCs w:val="22"/>
        </w:rPr>
        <w:t>, 20__</w:t>
      </w:r>
      <w:r w:rsidRPr="00E32CDF">
        <w:rPr>
          <w:rFonts w:ascii="Book Antiqua" w:hAnsi="Book Antiqua"/>
          <w:sz w:val="22"/>
          <w:szCs w:val="22"/>
        </w:rPr>
        <w:t xml:space="preserve">. </w:t>
      </w:r>
      <w:r w:rsidR="00B110BD" w:rsidRPr="00E32CDF">
        <w:rPr>
          <w:rFonts w:ascii="Book Antiqua" w:hAnsi="Book Antiqua"/>
          <w:sz w:val="22"/>
          <w:szCs w:val="22"/>
        </w:rPr>
        <w:t xml:space="preserve">The Period of Performance may be extended by mutual agreement of the parties, in writing. </w:t>
      </w:r>
      <w:r w:rsidR="00441487" w:rsidRPr="00E32CDF">
        <w:rPr>
          <w:rFonts w:ascii="Book Antiqua" w:hAnsi="Book Antiqua"/>
          <w:sz w:val="22"/>
          <w:szCs w:val="22"/>
        </w:rPr>
        <w:t>Requests for n</w:t>
      </w:r>
      <w:r w:rsidR="00AA6E51" w:rsidRPr="00E32CDF">
        <w:rPr>
          <w:rFonts w:ascii="Book Antiqua" w:hAnsi="Book Antiqua"/>
          <w:sz w:val="22"/>
          <w:szCs w:val="22"/>
        </w:rPr>
        <w:t>o</w:t>
      </w:r>
      <w:r w:rsidR="00993067" w:rsidRPr="00E32CDF">
        <w:rPr>
          <w:rFonts w:ascii="Book Antiqua" w:hAnsi="Book Antiqua"/>
          <w:sz w:val="22"/>
          <w:szCs w:val="22"/>
        </w:rPr>
        <w:t xml:space="preserve"> </w:t>
      </w:r>
      <w:r w:rsidR="00076770" w:rsidRPr="00E32CDF">
        <w:rPr>
          <w:rFonts w:ascii="Book Antiqua" w:hAnsi="Book Antiqua"/>
          <w:sz w:val="22"/>
          <w:szCs w:val="22"/>
        </w:rPr>
        <w:t>c</w:t>
      </w:r>
      <w:r w:rsidR="00AA6E51" w:rsidRPr="00E32CDF">
        <w:rPr>
          <w:rFonts w:ascii="Book Antiqua" w:hAnsi="Book Antiqua"/>
          <w:sz w:val="22"/>
          <w:szCs w:val="22"/>
        </w:rPr>
        <w:t xml:space="preserve">ost </w:t>
      </w:r>
      <w:r w:rsidR="00076770" w:rsidRPr="00E32CDF">
        <w:rPr>
          <w:rFonts w:ascii="Book Antiqua" w:hAnsi="Book Antiqua"/>
          <w:sz w:val="22"/>
          <w:szCs w:val="22"/>
        </w:rPr>
        <w:t xml:space="preserve">extensions </w:t>
      </w:r>
      <w:r w:rsidR="00441487" w:rsidRPr="00E32CDF">
        <w:rPr>
          <w:rFonts w:ascii="Book Antiqua" w:hAnsi="Book Antiqua"/>
          <w:sz w:val="22"/>
          <w:szCs w:val="22"/>
        </w:rPr>
        <w:t>must be</w:t>
      </w:r>
      <w:r w:rsidR="00441487" w:rsidRPr="0C239BDA">
        <w:rPr>
          <w:rFonts w:ascii="Book Antiqua" w:hAnsi="Book Antiqua"/>
          <w:sz w:val="22"/>
          <w:szCs w:val="22"/>
        </w:rPr>
        <w:t xml:space="preserve"> submitted to C-Path in writing</w:t>
      </w:r>
      <w:r w:rsidR="00B212CD" w:rsidRPr="0C239BDA">
        <w:rPr>
          <w:rFonts w:ascii="Book Antiqua" w:hAnsi="Book Antiqua"/>
          <w:sz w:val="22"/>
          <w:szCs w:val="22"/>
        </w:rPr>
        <w:t xml:space="preserve"> and are grant</w:t>
      </w:r>
      <w:r w:rsidR="00771664" w:rsidRPr="0C239BDA">
        <w:rPr>
          <w:rFonts w:ascii="Book Antiqua" w:hAnsi="Book Antiqua"/>
          <w:sz w:val="22"/>
          <w:szCs w:val="22"/>
        </w:rPr>
        <w:t>ed</w:t>
      </w:r>
      <w:r w:rsidR="00B212CD" w:rsidRPr="0C239BDA">
        <w:rPr>
          <w:rFonts w:ascii="Book Antiqua" w:hAnsi="Book Antiqua"/>
          <w:sz w:val="22"/>
          <w:szCs w:val="22"/>
        </w:rPr>
        <w:t xml:space="preserve"> at the discretion of C-Path. </w:t>
      </w:r>
      <w:r w:rsidR="00F871B4" w:rsidRPr="0C239BDA">
        <w:rPr>
          <w:rFonts w:ascii="Book Antiqua" w:hAnsi="Book Antiqua"/>
          <w:sz w:val="22"/>
          <w:szCs w:val="22"/>
        </w:rPr>
        <w:t xml:space="preserve">Such </w:t>
      </w:r>
      <w:r w:rsidR="00B212CD" w:rsidRPr="0C239BDA">
        <w:rPr>
          <w:rFonts w:ascii="Book Antiqua" w:hAnsi="Book Antiqua"/>
          <w:sz w:val="22"/>
          <w:szCs w:val="22"/>
        </w:rPr>
        <w:t>request</w:t>
      </w:r>
      <w:r w:rsidR="00F871B4" w:rsidRPr="0C239BDA">
        <w:rPr>
          <w:rFonts w:ascii="Book Antiqua" w:hAnsi="Book Antiqua"/>
          <w:sz w:val="22"/>
          <w:szCs w:val="22"/>
        </w:rPr>
        <w:t>s</w:t>
      </w:r>
      <w:r w:rsidR="00B212CD" w:rsidRPr="0C239BDA">
        <w:rPr>
          <w:rFonts w:ascii="Book Antiqua" w:hAnsi="Book Antiqua"/>
          <w:sz w:val="22"/>
          <w:szCs w:val="22"/>
        </w:rPr>
        <w:t xml:space="preserve"> should include</w:t>
      </w:r>
      <w:r w:rsidR="74A22C95" w:rsidRPr="0C239BDA">
        <w:rPr>
          <w:rFonts w:ascii="Book Antiqua" w:hAnsi="Book Antiqua"/>
          <w:sz w:val="22"/>
          <w:szCs w:val="22"/>
        </w:rPr>
        <w:t>:</w:t>
      </w:r>
      <w:r w:rsidR="00B212CD" w:rsidRPr="0C239BDA">
        <w:rPr>
          <w:rFonts w:ascii="Book Antiqua" w:hAnsi="Book Antiqua"/>
          <w:sz w:val="22"/>
          <w:szCs w:val="22"/>
        </w:rPr>
        <w:t xml:space="preserve"> 1) </w:t>
      </w:r>
      <w:r w:rsidR="004F6D3A" w:rsidRPr="0C239BDA">
        <w:rPr>
          <w:rFonts w:ascii="Book Antiqua" w:hAnsi="Book Antiqua"/>
          <w:sz w:val="22"/>
          <w:szCs w:val="22"/>
        </w:rPr>
        <w:t xml:space="preserve">an explanation of why the extension is needed; 2) the scope of the scientific work to be completed during the </w:t>
      </w:r>
      <w:r w:rsidR="00AE6174" w:rsidRPr="0C239BDA">
        <w:rPr>
          <w:rFonts w:ascii="Book Antiqua" w:hAnsi="Book Antiqua"/>
          <w:sz w:val="22"/>
          <w:szCs w:val="22"/>
        </w:rPr>
        <w:t xml:space="preserve">no cost extension; 3) </w:t>
      </w:r>
      <w:r w:rsidR="468FBC80" w:rsidRPr="0C239BDA">
        <w:rPr>
          <w:rFonts w:ascii="Book Antiqua" w:hAnsi="Book Antiqua"/>
          <w:sz w:val="22"/>
          <w:szCs w:val="22"/>
        </w:rPr>
        <w:t xml:space="preserve">the </w:t>
      </w:r>
      <w:r w:rsidR="00AE6174" w:rsidRPr="0C239BDA">
        <w:rPr>
          <w:rFonts w:ascii="Book Antiqua" w:hAnsi="Book Antiqua"/>
          <w:sz w:val="22"/>
          <w:szCs w:val="22"/>
        </w:rPr>
        <w:t xml:space="preserve">date by which the project will be completed (this cannot exceed six (6) </w:t>
      </w:r>
      <w:r w:rsidR="00076770" w:rsidRPr="0C239BDA">
        <w:rPr>
          <w:rFonts w:ascii="Book Antiqua" w:hAnsi="Book Antiqua"/>
          <w:sz w:val="22"/>
          <w:szCs w:val="22"/>
        </w:rPr>
        <w:t>months</w:t>
      </w:r>
      <w:r w:rsidR="001A1A12" w:rsidRPr="0C239BDA">
        <w:rPr>
          <w:rFonts w:ascii="Book Antiqua" w:hAnsi="Book Antiqua"/>
          <w:sz w:val="22"/>
          <w:szCs w:val="22"/>
        </w:rPr>
        <w:t xml:space="preserve"> from the original completion date</w:t>
      </w:r>
      <w:r w:rsidR="00F871B4" w:rsidRPr="0C239BDA">
        <w:rPr>
          <w:rFonts w:ascii="Book Antiqua" w:hAnsi="Book Antiqua"/>
          <w:sz w:val="22"/>
          <w:szCs w:val="22"/>
        </w:rPr>
        <w:t>)</w:t>
      </w:r>
      <w:r w:rsidR="001A1A12" w:rsidRPr="0C239BDA">
        <w:rPr>
          <w:rFonts w:ascii="Book Antiqua" w:hAnsi="Book Antiqua"/>
          <w:sz w:val="22"/>
          <w:szCs w:val="22"/>
        </w:rPr>
        <w:t xml:space="preserve">; and, 4) a budget and Gantt chart for the no cost extension period. </w:t>
      </w:r>
    </w:p>
    <w:p w14:paraId="51770FF2" w14:textId="77777777" w:rsidR="00556D48" w:rsidRPr="0072739E" w:rsidRDefault="00556D48" w:rsidP="00CF13DA">
      <w:pPr>
        <w:tabs>
          <w:tab w:val="left" w:pos="-1800"/>
          <w:tab w:val="left" w:pos="0"/>
          <w:tab w:val="left" w:pos="1440"/>
          <w:tab w:val="left" w:pos="5220"/>
        </w:tabs>
        <w:jc w:val="both"/>
        <w:rPr>
          <w:rFonts w:ascii="Book Antiqua" w:hAnsi="Book Antiqua"/>
          <w:sz w:val="22"/>
          <w:szCs w:val="22"/>
        </w:rPr>
      </w:pPr>
    </w:p>
    <w:p w14:paraId="5FAB9BB1" w14:textId="34E61565" w:rsidR="00556D48" w:rsidRDefault="00556D48" w:rsidP="3D3CCE4C">
      <w:pPr>
        <w:tabs>
          <w:tab w:val="left" w:pos="720"/>
          <w:tab w:val="left" w:pos="1440"/>
          <w:tab w:val="left" w:pos="5220"/>
        </w:tabs>
        <w:jc w:val="both"/>
        <w:rPr>
          <w:rFonts w:ascii="Book Antiqua" w:hAnsi="Book Antiqua"/>
          <w:sz w:val="22"/>
          <w:szCs w:val="22"/>
        </w:rPr>
      </w:pPr>
      <w:r w:rsidRPr="00E32CDF">
        <w:rPr>
          <w:rFonts w:ascii="Book Antiqua" w:hAnsi="Book Antiqua"/>
          <w:sz w:val="22"/>
          <w:szCs w:val="22"/>
        </w:rPr>
        <w:lastRenderedPageBreak/>
        <w:t xml:space="preserve">3. </w:t>
      </w:r>
      <w:r w:rsidRPr="00E32CDF">
        <w:rPr>
          <w:rFonts w:ascii="Book Antiqua" w:hAnsi="Book Antiqua"/>
          <w:sz w:val="22"/>
          <w:szCs w:val="22"/>
          <w:u w:val="single"/>
        </w:rPr>
        <w:t>Cost and Payment.</w:t>
      </w:r>
      <w:r w:rsidRPr="00E32CDF">
        <w:rPr>
          <w:rFonts w:ascii="Book Antiqua" w:hAnsi="Book Antiqua"/>
          <w:sz w:val="22"/>
          <w:szCs w:val="22"/>
        </w:rPr>
        <w:t xml:space="preserve">  </w:t>
      </w:r>
      <w:r w:rsidR="003F7733" w:rsidRPr="00E32CDF">
        <w:rPr>
          <w:rFonts w:ascii="Book Antiqua" w:hAnsi="Book Antiqua"/>
          <w:sz w:val="22"/>
          <w:szCs w:val="22"/>
        </w:rPr>
        <w:t xml:space="preserve">In support of INSTITUTION’s development </w:t>
      </w:r>
      <w:r w:rsidR="00C50EC9" w:rsidRPr="00E32CDF">
        <w:rPr>
          <w:rFonts w:ascii="Book Antiqua" w:hAnsi="Book Antiqua"/>
          <w:sz w:val="22"/>
          <w:szCs w:val="22"/>
        </w:rPr>
        <w:t>of [</w:t>
      </w:r>
      <w:r w:rsidR="00BA0712" w:rsidRPr="00E32CDF">
        <w:rPr>
          <w:rFonts w:ascii="Book Antiqua" w:hAnsi="Book Antiqua"/>
          <w:sz w:val="22"/>
          <w:szCs w:val="22"/>
        </w:rPr>
        <w:t>Name of t</w:t>
      </w:r>
      <w:r w:rsidR="007751EB" w:rsidRPr="00E32CDF">
        <w:rPr>
          <w:rFonts w:ascii="Book Antiqua" w:hAnsi="Book Antiqua"/>
          <w:sz w:val="22"/>
          <w:szCs w:val="22"/>
        </w:rPr>
        <w:t xml:space="preserve">herapeutic </w:t>
      </w:r>
      <w:r w:rsidR="00BA0712" w:rsidRPr="00E32CDF">
        <w:rPr>
          <w:rFonts w:ascii="Book Antiqua" w:hAnsi="Book Antiqua"/>
          <w:sz w:val="22"/>
          <w:szCs w:val="22"/>
        </w:rPr>
        <w:t>m</w:t>
      </w:r>
      <w:r w:rsidR="00C804E7" w:rsidRPr="00E32CDF">
        <w:rPr>
          <w:rFonts w:ascii="Book Antiqua" w:hAnsi="Book Antiqua"/>
          <w:sz w:val="22"/>
          <w:szCs w:val="22"/>
        </w:rPr>
        <w:t>olecule</w:t>
      </w:r>
      <w:r w:rsidR="00630F1C" w:rsidRPr="00E32CDF">
        <w:rPr>
          <w:rFonts w:ascii="Book Antiqua" w:hAnsi="Book Antiqua"/>
          <w:sz w:val="22"/>
          <w:szCs w:val="22"/>
        </w:rPr>
        <w:t>(s)</w:t>
      </w:r>
      <w:r w:rsidR="31E77BA8" w:rsidRPr="00E32CDF">
        <w:rPr>
          <w:rFonts w:ascii="Book Antiqua" w:hAnsi="Book Antiqua"/>
          <w:sz w:val="22"/>
          <w:szCs w:val="22"/>
        </w:rPr>
        <w:t>]</w:t>
      </w:r>
      <w:r w:rsidR="00C50EC9" w:rsidRPr="00E32CDF">
        <w:rPr>
          <w:rFonts w:ascii="Book Antiqua" w:hAnsi="Book Antiqua"/>
          <w:sz w:val="22"/>
          <w:szCs w:val="22"/>
        </w:rPr>
        <w:t xml:space="preserve"> (“</w:t>
      </w:r>
      <w:r w:rsidR="00C804E7" w:rsidRPr="00E32CDF">
        <w:rPr>
          <w:rFonts w:ascii="Book Antiqua" w:hAnsi="Book Antiqua"/>
          <w:sz w:val="22"/>
          <w:szCs w:val="22"/>
        </w:rPr>
        <w:t>THERAPEUTIC MOLECULE</w:t>
      </w:r>
      <w:r w:rsidR="00C50EC9" w:rsidRPr="00E32CDF">
        <w:rPr>
          <w:rFonts w:ascii="Book Antiqua" w:hAnsi="Book Antiqua"/>
          <w:sz w:val="22"/>
          <w:szCs w:val="22"/>
        </w:rPr>
        <w:t>”)</w:t>
      </w:r>
      <w:r w:rsidRPr="00E32CDF">
        <w:rPr>
          <w:rFonts w:ascii="Book Antiqua" w:hAnsi="Book Antiqua"/>
          <w:sz w:val="22"/>
          <w:szCs w:val="22"/>
        </w:rPr>
        <w:t xml:space="preserve">, </w:t>
      </w:r>
      <w:r w:rsidR="00291E45" w:rsidRPr="00E32CDF">
        <w:rPr>
          <w:rFonts w:ascii="Book Antiqua" w:hAnsi="Book Antiqua"/>
          <w:sz w:val="22"/>
          <w:szCs w:val="22"/>
        </w:rPr>
        <w:t>C-Path</w:t>
      </w:r>
      <w:r w:rsidR="00AB0256" w:rsidRPr="00E32CDF">
        <w:rPr>
          <w:rFonts w:ascii="Book Antiqua" w:hAnsi="Book Antiqua"/>
          <w:sz w:val="22"/>
          <w:szCs w:val="22"/>
        </w:rPr>
        <w:t xml:space="preserve"> </w:t>
      </w:r>
      <w:r w:rsidRPr="00E32CDF">
        <w:rPr>
          <w:rFonts w:ascii="Book Antiqua" w:hAnsi="Book Antiqua"/>
          <w:sz w:val="22"/>
          <w:szCs w:val="22"/>
        </w:rPr>
        <w:t xml:space="preserve">shall </w:t>
      </w:r>
      <w:r w:rsidR="49A2BD67" w:rsidRPr="00E32CDF">
        <w:rPr>
          <w:rFonts w:ascii="Book Antiqua" w:hAnsi="Book Antiqua"/>
          <w:sz w:val="22"/>
          <w:szCs w:val="22"/>
        </w:rPr>
        <w:t xml:space="preserve">provide </w:t>
      </w:r>
      <w:r w:rsidRPr="00E32CDF">
        <w:rPr>
          <w:rFonts w:ascii="Book Antiqua" w:hAnsi="Book Antiqua"/>
          <w:sz w:val="22"/>
          <w:szCs w:val="22"/>
        </w:rPr>
        <w:t xml:space="preserve">the </w:t>
      </w:r>
      <w:r w:rsidR="002C119E" w:rsidRPr="00E32CDF">
        <w:rPr>
          <w:rFonts w:ascii="Book Antiqua" w:hAnsi="Book Antiqua"/>
          <w:sz w:val="22"/>
          <w:szCs w:val="22"/>
        </w:rPr>
        <w:t xml:space="preserve">funding </w:t>
      </w:r>
      <w:r w:rsidRPr="00E32CDF">
        <w:rPr>
          <w:rFonts w:ascii="Book Antiqua" w:hAnsi="Book Antiqua"/>
          <w:sz w:val="22"/>
          <w:szCs w:val="22"/>
        </w:rPr>
        <w:t>as described below</w:t>
      </w:r>
      <w:r w:rsidR="002A5CB9" w:rsidRPr="00E32CDF">
        <w:rPr>
          <w:rFonts w:ascii="Book Antiqua" w:hAnsi="Book Antiqua"/>
          <w:sz w:val="22"/>
          <w:szCs w:val="22"/>
        </w:rPr>
        <w:t>, and in return for such</w:t>
      </w:r>
      <w:r w:rsidR="008D45EF" w:rsidRPr="00E32CDF">
        <w:rPr>
          <w:rFonts w:ascii="Book Antiqua" w:hAnsi="Book Antiqua"/>
          <w:sz w:val="22"/>
          <w:szCs w:val="22"/>
        </w:rPr>
        <w:t xml:space="preserve"> funding</w:t>
      </w:r>
      <w:r w:rsidR="002A5CB9" w:rsidRPr="00E32CDF">
        <w:rPr>
          <w:rFonts w:ascii="Book Antiqua" w:hAnsi="Book Antiqua"/>
          <w:sz w:val="22"/>
          <w:szCs w:val="22"/>
        </w:rPr>
        <w:t xml:space="preserve">, </w:t>
      </w:r>
      <w:r w:rsidR="0053521D" w:rsidRPr="00E32CDF">
        <w:rPr>
          <w:rFonts w:ascii="Book Antiqua" w:hAnsi="Book Antiqua"/>
          <w:sz w:val="22"/>
          <w:szCs w:val="22"/>
        </w:rPr>
        <w:t xml:space="preserve">INSTITUTION shall pay C-Path the </w:t>
      </w:r>
      <w:r w:rsidR="172575AA" w:rsidRPr="00E32CDF">
        <w:rPr>
          <w:rFonts w:ascii="Book Antiqua" w:hAnsi="Book Antiqua"/>
          <w:sz w:val="22"/>
          <w:szCs w:val="22"/>
        </w:rPr>
        <w:t xml:space="preserve">percentage of GROSS </w:t>
      </w:r>
      <w:r w:rsidR="00CE5AEC" w:rsidRPr="00E32CDF">
        <w:rPr>
          <w:rFonts w:ascii="Book Antiqua" w:hAnsi="Book Antiqua"/>
          <w:sz w:val="22"/>
          <w:szCs w:val="22"/>
        </w:rPr>
        <w:t>INCOME</w:t>
      </w:r>
      <w:r w:rsidR="00A87C98" w:rsidRPr="00E32CDF">
        <w:rPr>
          <w:rFonts w:ascii="Book Antiqua" w:hAnsi="Book Antiqua"/>
          <w:sz w:val="22"/>
          <w:szCs w:val="22"/>
        </w:rPr>
        <w:t xml:space="preserve"> </w:t>
      </w:r>
      <w:r w:rsidR="00395928" w:rsidRPr="00E32CDF">
        <w:rPr>
          <w:rFonts w:ascii="Book Antiqua" w:hAnsi="Book Antiqua"/>
          <w:sz w:val="22"/>
          <w:szCs w:val="22"/>
        </w:rPr>
        <w:t xml:space="preserve">to the INSTITUTION </w:t>
      </w:r>
      <w:r w:rsidR="00A87C98" w:rsidRPr="00E32CDF">
        <w:rPr>
          <w:rFonts w:ascii="Book Antiqua" w:hAnsi="Book Antiqua"/>
          <w:sz w:val="22"/>
          <w:szCs w:val="22"/>
        </w:rPr>
        <w:t>as described in Section 5.</w:t>
      </w:r>
      <w:r w:rsidR="43633A33" w:rsidRPr="00E32CDF">
        <w:rPr>
          <w:rFonts w:ascii="Book Antiqua" w:hAnsi="Book Antiqua"/>
          <w:sz w:val="22"/>
          <w:szCs w:val="22"/>
        </w:rPr>
        <w:t>1</w:t>
      </w:r>
      <w:r w:rsidR="00F9580A" w:rsidRPr="00E32CDF">
        <w:rPr>
          <w:rFonts w:ascii="Book Antiqua" w:hAnsi="Book Antiqua"/>
          <w:sz w:val="22"/>
          <w:szCs w:val="22"/>
        </w:rPr>
        <w:t>.</w:t>
      </w:r>
      <w:r w:rsidRPr="46A93D17">
        <w:rPr>
          <w:rFonts w:ascii="Book Antiqua" w:hAnsi="Book Antiqua"/>
          <w:sz w:val="22"/>
          <w:szCs w:val="22"/>
        </w:rPr>
        <w:t xml:space="preserve"> </w:t>
      </w:r>
    </w:p>
    <w:p w14:paraId="1907DD4C" w14:textId="77777777" w:rsidR="00F668FB" w:rsidRDefault="00F668FB" w:rsidP="3D3CCE4C">
      <w:pPr>
        <w:tabs>
          <w:tab w:val="left" w:pos="720"/>
          <w:tab w:val="left" w:pos="1440"/>
          <w:tab w:val="left" w:pos="5220"/>
        </w:tabs>
        <w:jc w:val="both"/>
        <w:rPr>
          <w:rFonts w:ascii="Book Antiqua" w:hAnsi="Book Antiqua"/>
          <w:sz w:val="22"/>
          <w:szCs w:val="22"/>
        </w:rPr>
      </w:pPr>
    </w:p>
    <w:p w14:paraId="5580BAE7" w14:textId="03A89AC3" w:rsidR="00556D48" w:rsidRDefault="00556D48" w:rsidP="00CF13DA">
      <w:pPr>
        <w:tabs>
          <w:tab w:val="left" w:pos="720"/>
          <w:tab w:val="left" w:pos="1440"/>
          <w:tab w:val="left" w:pos="5220"/>
        </w:tabs>
        <w:ind w:left="720"/>
        <w:jc w:val="both"/>
        <w:rPr>
          <w:rFonts w:ascii="Book Antiqua" w:hAnsi="Book Antiqua"/>
          <w:sz w:val="22"/>
          <w:szCs w:val="22"/>
        </w:rPr>
      </w:pPr>
      <w:r w:rsidRPr="00551AD0">
        <w:rPr>
          <w:rFonts w:ascii="Book Antiqua" w:hAnsi="Book Antiqua"/>
          <w:sz w:val="22"/>
          <w:szCs w:val="22"/>
        </w:rPr>
        <w:t xml:space="preserve">3.1 </w:t>
      </w:r>
      <w:r w:rsidR="002E3DD2" w:rsidRPr="00551AD0">
        <w:rPr>
          <w:rFonts w:ascii="Book Antiqua" w:hAnsi="Book Antiqua"/>
          <w:sz w:val="22"/>
          <w:szCs w:val="22"/>
          <w:u w:val="single"/>
        </w:rPr>
        <w:t>Funding</w:t>
      </w:r>
      <w:r w:rsidRPr="00551AD0">
        <w:rPr>
          <w:rFonts w:ascii="Book Antiqua" w:hAnsi="Book Antiqua"/>
          <w:sz w:val="22"/>
          <w:szCs w:val="22"/>
        </w:rPr>
        <w:t xml:space="preserve">. </w:t>
      </w:r>
      <w:r w:rsidR="003F0B44" w:rsidRPr="00551AD0">
        <w:rPr>
          <w:rFonts w:ascii="Book Antiqua" w:hAnsi="Book Antiqua"/>
          <w:sz w:val="22"/>
          <w:szCs w:val="22"/>
        </w:rPr>
        <w:t>C</w:t>
      </w:r>
      <w:r w:rsidR="00AB0256" w:rsidRPr="00551AD0">
        <w:rPr>
          <w:rFonts w:ascii="Book Antiqua" w:hAnsi="Book Antiqua"/>
          <w:sz w:val="22"/>
          <w:szCs w:val="22"/>
        </w:rPr>
        <w:t>-Path</w:t>
      </w:r>
      <w:r w:rsidRPr="00551AD0">
        <w:rPr>
          <w:rFonts w:ascii="Book Antiqua" w:hAnsi="Book Antiqua"/>
          <w:sz w:val="22"/>
          <w:szCs w:val="22"/>
        </w:rPr>
        <w:t xml:space="preserve"> </w:t>
      </w:r>
      <w:r w:rsidR="00291E45" w:rsidRPr="00551AD0">
        <w:rPr>
          <w:rFonts w:ascii="Book Antiqua" w:hAnsi="Book Antiqua"/>
          <w:sz w:val="22"/>
          <w:szCs w:val="22"/>
        </w:rPr>
        <w:t xml:space="preserve">agrees to </w:t>
      </w:r>
      <w:r w:rsidR="144AB2C8" w:rsidRPr="00551AD0">
        <w:rPr>
          <w:rFonts w:ascii="Book Antiqua" w:hAnsi="Book Antiqua"/>
          <w:sz w:val="22"/>
          <w:szCs w:val="22"/>
        </w:rPr>
        <w:t>fund</w:t>
      </w:r>
      <w:r w:rsidR="6C2E5DC0" w:rsidRPr="00551AD0">
        <w:rPr>
          <w:rFonts w:ascii="Book Antiqua" w:hAnsi="Book Antiqua"/>
          <w:sz w:val="22"/>
          <w:szCs w:val="22"/>
        </w:rPr>
        <w:t xml:space="preserve"> </w:t>
      </w:r>
      <w:r w:rsidR="00DA118A" w:rsidRPr="00551AD0">
        <w:rPr>
          <w:rFonts w:ascii="Book Antiqua" w:hAnsi="Book Antiqua"/>
          <w:sz w:val="22"/>
          <w:szCs w:val="22"/>
        </w:rPr>
        <w:t xml:space="preserve">the identification and/or further development </w:t>
      </w:r>
      <w:r w:rsidR="006428BC" w:rsidRPr="00551AD0">
        <w:rPr>
          <w:rFonts w:ascii="Book Antiqua" w:hAnsi="Book Antiqua"/>
          <w:sz w:val="22"/>
          <w:szCs w:val="22"/>
        </w:rPr>
        <w:t xml:space="preserve">of the </w:t>
      </w:r>
      <w:r w:rsidR="00412C94" w:rsidRPr="00551AD0">
        <w:rPr>
          <w:rFonts w:ascii="Book Antiqua" w:hAnsi="Book Antiqua"/>
          <w:sz w:val="22"/>
          <w:szCs w:val="22"/>
        </w:rPr>
        <w:t>THERAPEUTIC MOLECULE</w:t>
      </w:r>
      <w:r w:rsidR="00630F1C" w:rsidRPr="00551AD0">
        <w:rPr>
          <w:rFonts w:ascii="Book Antiqua" w:hAnsi="Book Antiqua"/>
          <w:sz w:val="22"/>
          <w:szCs w:val="22"/>
        </w:rPr>
        <w:t>(S)</w:t>
      </w:r>
      <w:r w:rsidR="000B7AD8" w:rsidRPr="00551AD0">
        <w:rPr>
          <w:rFonts w:ascii="Book Antiqua" w:hAnsi="Book Antiqua"/>
          <w:sz w:val="22"/>
          <w:szCs w:val="22"/>
        </w:rPr>
        <w:t>,</w:t>
      </w:r>
      <w:r w:rsidR="00412C94" w:rsidRPr="00551AD0">
        <w:rPr>
          <w:rFonts w:ascii="Book Antiqua" w:hAnsi="Book Antiqua"/>
          <w:sz w:val="22"/>
          <w:szCs w:val="22"/>
        </w:rPr>
        <w:t xml:space="preserve"> </w:t>
      </w:r>
      <w:r w:rsidR="00FD0C61" w:rsidRPr="00551AD0">
        <w:rPr>
          <w:rFonts w:ascii="Book Antiqua" w:hAnsi="Book Antiqua"/>
          <w:sz w:val="22"/>
          <w:szCs w:val="22"/>
        </w:rPr>
        <w:t xml:space="preserve">by paying the </w:t>
      </w:r>
      <w:r w:rsidR="0026537D" w:rsidRPr="00551AD0">
        <w:rPr>
          <w:rFonts w:ascii="Book Antiqua" w:hAnsi="Book Antiqua"/>
          <w:sz w:val="22"/>
          <w:szCs w:val="22"/>
        </w:rPr>
        <w:t>INSTITUTION</w:t>
      </w:r>
      <w:r w:rsidR="00FD0C61" w:rsidRPr="00551AD0">
        <w:rPr>
          <w:rFonts w:ascii="Book Antiqua" w:hAnsi="Book Antiqua"/>
          <w:sz w:val="22"/>
          <w:szCs w:val="22"/>
        </w:rPr>
        <w:t xml:space="preserve"> directly </w:t>
      </w:r>
      <w:r w:rsidR="00114ECD" w:rsidRPr="00551AD0">
        <w:rPr>
          <w:rFonts w:ascii="Book Antiqua" w:hAnsi="Book Antiqua"/>
          <w:sz w:val="22"/>
          <w:szCs w:val="22"/>
        </w:rPr>
        <w:t xml:space="preserve">the </w:t>
      </w:r>
      <w:r w:rsidR="00AD6B31" w:rsidRPr="00551AD0">
        <w:rPr>
          <w:rFonts w:ascii="Book Antiqua" w:hAnsi="Book Antiqua"/>
          <w:sz w:val="22"/>
          <w:szCs w:val="22"/>
        </w:rPr>
        <w:t xml:space="preserve">amount </w:t>
      </w:r>
      <w:r w:rsidR="00FD0C61" w:rsidRPr="00551AD0">
        <w:rPr>
          <w:rFonts w:ascii="Book Antiqua" w:hAnsi="Book Antiqua"/>
          <w:sz w:val="22"/>
          <w:szCs w:val="22"/>
        </w:rPr>
        <w:t xml:space="preserve">of </w:t>
      </w:r>
      <w:r w:rsidR="00825838" w:rsidRPr="00551AD0">
        <w:rPr>
          <w:rFonts w:ascii="Book Antiqua" w:hAnsi="Book Antiqua"/>
          <w:b/>
          <w:bCs/>
          <w:sz w:val="22"/>
          <w:szCs w:val="22"/>
        </w:rPr>
        <w:t>$</w:t>
      </w:r>
      <w:r w:rsidR="00CF13DA" w:rsidRPr="00551AD0">
        <w:rPr>
          <w:rFonts w:ascii="Book Antiqua" w:hAnsi="Book Antiqua"/>
          <w:b/>
          <w:bCs/>
          <w:sz w:val="22"/>
          <w:szCs w:val="22"/>
        </w:rPr>
        <w:t>___________</w:t>
      </w:r>
      <w:r w:rsidR="00CA1452" w:rsidRPr="00551AD0">
        <w:rPr>
          <w:rFonts w:ascii="Book Antiqua" w:hAnsi="Book Antiqua"/>
          <w:b/>
          <w:bCs/>
          <w:sz w:val="22"/>
          <w:szCs w:val="22"/>
        </w:rPr>
        <w:t xml:space="preserve"> </w:t>
      </w:r>
      <w:r w:rsidR="00CA1452" w:rsidRPr="00551AD0">
        <w:rPr>
          <w:rFonts w:ascii="Book Antiqua" w:hAnsi="Book Antiqua"/>
          <w:sz w:val="22"/>
          <w:szCs w:val="22"/>
        </w:rPr>
        <w:t xml:space="preserve">(See </w:t>
      </w:r>
      <w:r w:rsidR="00861D87" w:rsidRPr="00551AD0">
        <w:rPr>
          <w:rFonts w:ascii="Book Antiqua" w:hAnsi="Book Antiqua"/>
          <w:sz w:val="22"/>
          <w:szCs w:val="22"/>
        </w:rPr>
        <w:t>Exhibit B</w:t>
      </w:r>
      <w:r w:rsidR="00CA1452" w:rsidRPr="00551AD0">
        <w:rPr>
          <w:rFonts w:ascii="Book Antiqua" w:hAnsi="Book Antiqua"/>
          <w:sz w:val="22"/>
          <w:szCs w:val="22"/>
        </w:rPr>
        <w:t>)</w:t>
      </w:r>
      <w:r w:rsidRPr="00551AD0">
        <w:rPr>
          <w:rFonts w:ascii="Book Antiqua" w:hAnsi="Book Antiqua"/>
          <w:sz w:val="22"/>
          <w:szCs w:val="22"/>
        </w:rPr>
        <w:t>.</w:t>
      </w:r>
      <w:r w:rsidR="005F61E3" w:rsidRPr="00551AD0">
        <w:rPr>
          <w:rFonts w:ascii="Book Antiqua" w:hAnsi="Book Antiqua"/>
          <w:sz w:val="22"/>
          <w:szCs w:val="22"/>
        </w:rPr>
        <w:t xml:space="preserve"> </w:t>
      </w:r>
      <w:r w:rsidR="000400FE" w:rsidRPr="00551AD0">
        <w:rPr>
          <w:rFonts w:ascii="Book Antiqua" w:hAnsi="Book Antiqua"/>
          <w:sz w:val="22"/>
          <w:szCs w:val="22"/>
        </w:rPr>
        <w:t xml:space="preserve">Payments </w:t>
      </w:r>
      <w:r w:rsidR="00870ADD" w:rsidRPr="00551AD0">
        <w:rPr>
          <w:rFonts w:ascii="Book Antiqua" w:hAnsi="Book Antiqua"/>
          <w:sz w:val="22"/>
          <w:szCs w:val="22"/>
        </w:rPr>
        <w:t>shall be milestone driven</w:t>
      </w:r>
      <w:r w:rsidR="0008630D" w:rsidRPr="00551AD0">
        <w:rPr>
          <w:rFonts w:ascii="Book Antiqua" w:hAnsi="Book Antiqua"/>
          <w:sz w:val="22"/>
          <w:szCs w:val="22"/>
        </w:rPr>
        <w:t xml:space="preserve"> based on the </w:t>
      </w:r>
      <w:r w:rsidR="006B7D4A" w:rsidRPr="00551AD0">
        <w:rPr>
          <w:rFonts w:ascii="Book Antiqua" w:hAnsi="Book Antiqua"/>
          <w:sz w:val="22"/>
          <w:szCs w:val="22"/>
        </w:rPr>
        <w:t>Statement of Work (Exhibit A)</w:t>
      </w:r>
      <w:r w:rsidR="00870ADD" w:rsidRPr="00551AD0">
        <w:rPr>
          <w:rFonts w:ascii="Book Antiqua" w:hAnsi="Book Antiqua"/>
          <w:sz w:val="22"/>
          <w:szCs w:val="22"/>
        </w:rPr>
        <w:t xml:space="preserve">, with the last payment </w:t>
      </w:r>
      <w:r w:rsidR="002B673C" w:rsidRPr="00551AD0">
        <w:rPr>
          <w:rFonts w:ascii="Book Antiqua" w:hAnsi="Book Antiqua"/>
          <w:sz w:val="22"/>
          <w:szCs w:val="22"/>
        </w:rPr>
        <w:t xml:space="preserve">issued after TRxA’s receipt of the final project report (See Exhibit </w:t>
      </w:r>
      <w:r w:rsidR="00861D87" w:rsidRPr="00551AD0">
        <w:rPr>
          <w:rFonts w:ascii="Book Antiqua" w:hAnsi="Book Antiqua"/>
          <w:sz w:val="22"/>
          <w:szCs w:val="22"/>
        </w:rPr>
        <w:t>C</w:t>
      </w:r>
      <w:r w:rsidR="002B673C" w:rsidRPr="00551AD0">
        <w:rPr>
          <w:rFonts w:ascii="Book Antiqua" w:hAnsi="Book Antiqua"/>
          <w:sz w:val="22"/>
          <w:szCs w:val="22"/>
        </w:rPr>
        <w:t xml:space="preserve"> – Reporting)</w:t>
      </w:r>
      <w:r w:rsidR="00467DD6" w:rsidRPr="00551AD0">
        <w:rPr>
          <w:rFonts w:ascii="Book Antiqua" w:hAnsi="Book Antiqua"/>
          <w:sz w:val="22"/>
          <w:szCs w:val="22"/>
        </w:rPr>
        <w:t>.</w:t>
      </w:r>
      <w:r w:rsidRPr="00551AD0">
        <w:rPr>
          <w:rFonts w:ascii="Book Antiqua" w:hAnsi="Book Antiqua"/>
          <w:sz w:val="22"/>
          <w:szCs w:val="22"/>
        </w:rPr>
        <w:t xml:space="preserve"> </w:t>
      </w:r>
      <w:r w:rsidR="00F1570C" w:rsidRPr="00551AD0">
        <w:rPr>
          <w:rFonts w:ascii="Book Antiqua" w:hAnsi="Book Antiqua"/>
          <w:sz w:val="22"/>
          <w:szCs w:val="22"/>
        </w:rPr>
        <w:t xml:space="preserve">Any additional amounts </w:t>
      </w:r>
      <w:r w:rsidR="0040380B" w:rsidRPr="00551AD0">
        <w:rPr>
          <w:rFonts w:ascii="Book Antiqua" w:hAnsi="Book Antiqua"/>
          <w:sz w:val="22"/>
          <w:szCs w:val="22"/>
        </w:rPr>
        <w:t xml:space="preserve">paid by </w:t>
      </w:r>
      <w:r w:rsidR="00FA6EEF" w:rsidRPr="00551AD0">
        <w:rPr>
          <w:rFonts w:ascii="Book Antiqua" w:hAnsi="Book Antiqua"/>
          <w:sz w:val="22"/>
          <w:szCs w:val="22"/>
        </w:rPr>
        <w:t xml:space="preserve">C-Path </w:t>
      </w:r>
      <w:r w:rsidR="0040380B" w:rsidRPr="00551AD0">
        <w:rPr>
          <w:rFonts w:ascii="Book Antiqua" w:hAnsi="Book Antiqua"/>
          <w:sz w:val="22"/>
          <w:szCs w:val="22"/>
        </w:rPr>
        <w:t>directly to a Contract Research Organization (</w:t>
      </w:r>
      <w:r w:rsidR="00121908" w:rsidRPr="00551AD0">
        <w:rPr>
          <w:rFonts w:ascii="Book Antiqua" w:hAnsi="Book Antiqua"/>
          <w:sz w:val="22"/>
          <w:szCs w:val="22"/>
        </w:rPr>
        <w:t xml:space="preserve">“CRO”), or directly to </w:t>
      </w:r>
      <w:r w:rsidR="00FA6EEF" w:rsidRPr="00551AD0">
        <w:rPr>
          <w:rFonts w:ascii="Book Antiqua" w:hAnsi="Book Antiqua"/>
          <w:sz w:val="22"/>
          <w:szCs w:val="22"/>
        </w:rPr>
        <w:t xml:space="preserve">expert consultants identified by C-Path </w:t>
      </w:r>
      <w:r w:rsidR="00DA6C01" w:rsidRPr="00551AD0">
        <w:rPr>
          <w:rFonts w:ascii="Book Antiqua" w:hAnsi="Book Antiqua"/>
          <w:sz w:val="22"/>
          <w:szCs w:val="22"/>
        </w:rPr>
        <w:t xml:space="preserve">as needed to further advance </w:t>
      </w:r>
      <w:r w:rsidR="00CE5005" w:rsidRPr="00551AD0">
        <w:rPr>
          <w:rFonts w:ascii="Book Antiqua" w:hAnsi="Book Antiqua"/>
          <w:sz w:val="22"/>
          <w:szCs w:val="22"/>
        </w:rPr>
        <w:t>development of the THERAPEUTIC MOLECULE</w:t>
      </w:r>
      <w:r w:rsidR="00205E88" w:rsidRPr="00551AD0">
        <w:rPr>
          <w:rFonts w:ascii="Book Antiqua" w:hAnsi="Book Antiqua"/>
          <w:sz w:val="22"/>
          <w:szCs w:val="22"/>
        </w:rPr>
        <w:t xml:space="preserve"> by INSTITUTION</w:t>
      </w:r>
      <w:r w:rsidR="00D95C87" w:rsidRPr="00551AD0">
        <w:rPr>
          <w:rFonts w:ascii="Book Antiqua" w:hAnsi="Book Antiqua"/>
          <w:sz w:val="22"/>
          <w:szCs w:val="22"/>
        </w:rPr>
        <w:t>,</w:t>
      </w:r>
      <w:r w:rsidR="00205E88" w:rsidRPr="00551AD0">
        <w:rPr>
          <w:rFonts w:ascii="Book Antiqua" w:hAnsi="Book Antiqua"/>
          <w:sz w:val="22"/>
          <w:szCs w:val="22"/>
        </w:rPr>
        <w:t xml:space="preserve"> will be applied towards</w:t>
      </w:r>
      <w:r w:rsidR="00343EA3" w:rsidRPr="00551AD0">
        <w:rPr>
          <w:rFonts w:ascii="Book Antiqua" w:hAnsi="Book Antiqua"/>
          <w:sz w:val="22"/>
          <w:szCs w:val="22"/>
        </w:rPr>
        <w:t xml:space="preserve">, and constitute, the </w:t>
      </w:r>
      <w:r w:rsidR="001165D9" w:rsidRPr="00551AD0">
        <w:rPr>
          <w:rFonts w:ascii="Book Antiqua" w:hAnsi="Book Antiqua"/>
          <w:sz w:val="22"/>
          <w:szCs w:val="22"/>
        </w:rPr>
        <w:t xml:space="preserve">total cumulative funding provided </w:t>
      </w:r>
      <w:r w:rsidR="00343EA3" w:rsidRPr="00551AD0">
        <w:rPr>
          <w:rFonts w:ascii="Book Antiqua" w:hAnsi="Book Antiqua"/>
          <w:sz w:val="22"/>
          <w:szCs w:val="22"/>
        </w:rPr>
        <w:t xml:space="preserve">by C-Path </w:t>
      </w:r>
      <w:r w:rsidR="001165D9" w:rsidRPr="00551AD0">
        <w:rPr>
          <w:rFonts w:ascii="Book Antiqua" w:hAnsi="Book Antiqua"/>
          <w:sz w:val="22"/>
          <w:szCs w:val="22"/>
        </w:rPr>
        <w:t>to INSTIT</w:t>
      </w:r>
      <w:r w:rsidR="00003FA0" w:rsidRPr="00551AD0">
        <w:rPr>
          <w:rFonts w:ascii="Book Antiqua" w:hAnsi="Book Antiqua"/>
          <w:sz w:val="22"/>
          <w:szCs w:val="22"/>
        </w:rPr>
        <w:t>UTION in order to calculate GROSS INCOME as described in Section 5.4 of the Agreement.</w:t>
      </w:r>
      <w:r w:rsidR="00003FA0">
        <w:rPr>
          <w:rFonts w:ascii="Book Antiqua" w:hAnsi="Book Antiqua"/>
          <w:sz w:val="22"/>
          <w:szCs w:val="22"/>
        </w:rPr>
        <w:t xml:space="preserve"> </w:t>
      </w:r>
    </w:p>
    <w:p w14:paraId="254BCE57" w14:textId="77777777" w:rsidR="000D28B0" w:rsidRDefault="000D28B0" w:rsidP="00CF13DA">
      <w:pPr>
        <w:tabs>
          <w:tab w:val="left" w:pos="720"/>
          <w:tab w:val="left" w:pos="1440"/>
          <w:tab w:val="left" w:pos="5220"/>
        </w:tabs>
        <w:ind w:left="720"/>
        <w:jc w:val="both"/>
        <w:rPr>
          <w:rFonts w:ascii="Book Antiqua" w:hAnsi="Book Antiqua"/>
          <w:sz w:val="22"/>
          <w:szCs w:val="22"/>
        </w:rPr>
      </w:pPr>
    </w:p>
    <w:p w14:paraId="468F1572" w14:textId="45787B29" w:rsidR="00AB0256" w:rsidRDefault="00556D48" w:rsidP="5FE5B40E">
      <w:pPr>
        <w:tabs>
          <w:tab w:val="left" w:pos="720"/>
          <w:tab w:val="left" w:pos="1440"/>
          <w:tab w:val="left" w:pos="5220"/>
        </w:tabs>
        <w:ind w:left="720"/>
        <w:jc w:val="both"/>
        <w:rPr>
          <w:rFonts w:ascii="Book Antiqua" w:hAnsi="Book Antiqua"/>
          <w:sz w:val="20"/>
        </w:rPr>
      </w:pPr>
      <w:r w:rsidRPr="5FE5B40E">
        <w:rPr>
          <w:rFonts w:ascii="Book Antiqua" w:hAnsi="Book Antiqua"/>
          <w:sz w:val="22"/>
          <w:szCs w:val="22"/>
        </w:rPr>
        <w:t xml:space="preserve">3.2 </w:t>
      </w:r>
      <w:r w:rsidRPr="5FE5B40E">
        <w:rPr>
          <w:rFonts w:ascii="Book Antiqua" w:hAnsi="Book Antiqua"/>
          <w:sz w:val="22"/>
          <w:szCs w:val="22"/>
          <w:u w:val="single"/>
        </w:rPr>
        <w:t>Payment</w:t>
      </w:r>
      <w:r w:rsidRPr="5FE5B40E">
        <w:rPr>
          <w:rFonts w:ascii="Book Antiqua" w:hAnsi="Book Antiqua"/>
          <w:sz w:val="22"/>
          <w:szCs w:val="22"/>
        </w:rPr>
        <w:t xml:space="preserve">.  Payments shall be made by </w:t>
      </w:r>
      <w:r w:rsidR="00575486" w:rsidRPr="5FE5B40E">
        <w:rPr>
          <w:rFonts w:ascii="Book Antiqua" w:hAnsi="Book Antiqua"/>
          <w:sz w:val="22"/>
          <w:szCs w:val="22"/>
        </w:rPr>
        <w:t>C</w:t>
      </w:r>
      <w:r w:rsidR="00AB0256" w:rsidRPr="5FE5B40E">
        <w:rPr>
          <w:rFonts w:ascii="Book Antiqua" w:hAnsi="Book Antiqua"/>
          <w:sz w:val="22"/>
          <w:szCs w:val="22"/>
        </w:rPr>
        <w:t xml:space="preserve">-Path </w:t>
      </w:r>
      <w:r w:rsidR="00291E45" w:rsidRPr="5FE5B40E">
        <w:rPr>
          <w:rFonts w:ascii="Book Antiqua" w:hAnsi="Book Antiqua"/>
          <w:sz w:val="22"/>
          <w:szCs w:val="22"/>
        </w:rPr>
        <w:t xml:space="preserve">to </w:t>
      </w:r>
      <w:r w:rsidR="129AA5B9" w:rsidRPr="5FE5B40E">
        <w:rPr>
          <w:rFonts w:ascii="Book Antiqua" w:hAnsi="Book Antiqua"/>
          <w:sz w:val="22"/>
          <w:szCs w:val="22"/>
        </w:rPr>
        <w:t>INSTITUTION</w:t>
      </w:r>
      <w:r w:rsidR="00B110BD" w:rsidRPr="5FE5B40E">
        <w:rPr>
          <w:rFonts w:ascii="Book Antiqua" w:hAnsi="Book Antiqua"/>
          <w:sz w:val="22"/>
          <w:szCs w:val="22"/>
        </w:rPr>
        <w:t xml:space="preserve"> </w:t>
      </w:r>
      <w:r w:rsidR="001E69F8" w:rsidRPr="5FE5B40E">
        <w:rPr>
          <w:rFonts w:ascii="Book Antiqua" w:hAnsi="Book Antiqua"/>
          <w:sz w:val="22"/>
          <w:szCs w:val="22"/>
        </w:rPr>
        <w:t xml:space="preserve">in accordance with </w:t>
      </w:r>
      <w:r w:rsidR="00946EE4" w:rsidRPr="5FE5B40E">
        <w:rPr>
          <w:rFonts w:ascii="Book Antiqua" w:hAnsi="Book Antiqua"/>
          <w:sz w:val="22"/>
          <w:szCs w:val="22"/>
        </w:rPr>
        <w:t xml:space="preserve">the payment schedule provided as </w:t>
      </w:r>
      <w:r w:rsidR="008504FA" w:rsidRPr="008504FA">
        <w:rPr>
          <w:rFonts w:ascii="Book Antiqua" w:hAnsi="Book Antiqua"/>
          <w:sz w:val="22"/>
          <w:szCs w:val="22"/>
        </w:rPr>
        <w:t xml:space="preserve">Exhibit </w:t>
      </w:r>
      <w:r w:rsidR="008504FA">
        <w:rPr>
          <w:rFonts w:ascii="Book Antiqua" w:hAnsi="Book Antiqua"/>
          <w:sz w:val="22"/>
          <w:szCs w:val="22"/>
        </w:rPr>
        <w:t>B</w:t>
      </w:r>
      <w:r w:rsidR="00E2170D" w:rsidRPr="5FE5B40E">
        <w:rPr>
          <w:rFonts w:ascii="Book Antiqua" w:hAnsi="Book Antiqua"/>
          <w:sz w:val="22"/>
          <w:szCs w:val="22"/>
        </w:rPr>
        <w:t xml:space="preserve">, with expense reports provided </w:t>
      </w:r>
      <w:r w:rsidR="00010BB3">
        <w:rPr>
          <w:rFonts w:ascii="Book Antiqua" w:hAnsi="Book Antiqua"/>
          <w:sz w:val="22"/>
          <w:szCs w:val="22"/>
        </w:rPr>
        <w:t xml:space="preserve">quarterly </w:t>
      </w:r>
      <w:r w:rsidR="00922F26" w:rsidRPr="5FE5B40E">
        <w:rPr>
          <w:rFonts w:ascii="Book Antiqua" w:hAnsi="Book Antiqua"/>
          <w:sz w:val="22"/>
          <w:szCs w:val="22"/>
        </w:rPr>
        <w:t xml:space="preserve">(See Exhibit </w:t>
      </w:r>
      <w:r w:rsidR="008504FA">
        <w:rPr>
          <w:rFonts w:ascii="Book Antiqua" w:hAnsi="Book Antiqua"/>
          <w:sz w:val="22"/>
          <w:szCs w:val="22"/>
        </w:rPr>
        <w:t>C</w:t>
      </w:r>
      <w:r w:rsidR="00922F26" w:rsidRPr="5FE5B40E">
        <w:rPr>
          <w:rFonts w:ascii="Book Antiqua" w:hAnsi="Book Antiqua"/>
          <w:sz w:val="22"/>
          <w:szCs w:val="22"/>
        </w:rPr>
        <w:t xml:space="preserve"> – Reporting)</w:t>
      </w:r>
      <w:r w:rsidR="00E2170D" w:rsidRPr="5FE5B40E">
        <w:rPr>
          <w:rFonts w:ascii="Book Antiqua" w:hAnsi="Book Antiqua"/>
          <w:sz w:val="22"/>
          <w:szCs w:val="22"/>
        </w:rPr>
        <w:t xml:space="preserve">. In the event </w:t>
      </w:r>
      <w:r w:rsidR="00922F26" w:rsidRPr="5FE5B40E">
        <w:rPr>
          <w:rFonts w:ascii="Book Antiqua" w:hAnsi="Book Antiqua"/>
          <w:sz w:val="22"/>
          <w:szCs w:val="22"/>
        </w:rPr>
        <w:t xml:space="preserve">reported </w:t>
      </w:r>
      <w:r w:rsidR="00725D5D" w:rsidRPr="5FE5B40E">
        <w:rPr>
          <w:rFonts w:ascii="Book Antiqua" w:hAnsi="Book Antiqua"/>
          <w:sz w:val="22"/>
          <w:szCs w:val="22"/>
        </w:rPr>
        <w:t xml:space="preserve">grant </w:t>
      </w:r>
      <w:r w:rsidR="008B75A3" w:rsidRPr="5FE5B40E">
        <w:rPr>
          <w:rFonts w:ascii="Book Antiqua" w:hAnsi="Book Antiqua"/>
          <w:sz w:val="22"/>
          <w:szCs w:val="22"/>
        </w:rPr>
        <w:t xml:space="preserve">expenditures are less than 50% of the </w:t>
      </w:r>
      <w:r w:rsidR="00467DD6" w:rsidRPr="5FE5B40E">
        <w:rPr>
          <w:rFonts w:ascii="Book Antiqua" w:hAnsi="Book Antiqua"/>
          <w:sz w:val="22"/>
          <w:szCs w:val="22"/>
        </w:rPr>
        <w:t xml:space="preserve">total </w:t>
      </w:r>
      <w:r w:rsidR="008B75A3" w:rsidRPr="5FE5B40E">
        <w:rPr>
          <w:rFonts w:ascii="Book Antiqua" w:hAnsi="Book Antiqua"/>
          <w:sz w:val="22"/>
          <w:szCs w:val="22"/>
        </w:rPr>
        <w:t>amount issued</w:t>
      </w:r>
      <w:r w:rsidR="00467DD6" w:rsidRPr="5FE5B40E">
        <w:rPr>
          <w:rFonts w:ascii="Book Antiqua" w:hAnsi="Book Antiqua"/>
          <w:sz w:val="22"/>
          <w:szCs w:val="22"/>
        </w:rPr>
        <w:t xml:space="preserve"> to date</w:t>
      </w:r>
      <w:r w:rsidR="00285869" w:rsidRPr="5FE5B40E">
        <w:rPr>
          <w:rFonts w:ascii="Book Antiqua" w:hAnsi="Book Antiqua"/>
          <w:sz w:val="22"/>
          <w:szCs w:val="22"/>
        </w:rPr>
        <w:t xml:space="preserve"> and/or agreed milestones </w:t>
      </w:r>
      <w:r w:rsidR="00262F8F" w:rsidRPr="5FE5B40E">
        <w:rPr>
          <w:rFonts w:ascii="Book Antiqua" w:hAnsi="Book Antiqua"/>
          <w:sz w:val="22"/>
          <w:szCs w:val="22"/>
        </w:rPr>
        <w:t xml:space="preserve">in the </w:t>
      </w:r>
      <w:r w:rsidR="00DD3B72">
        <w:rPr>
          <w:rFonts w:ascii="Book Antiqua" w:hAnsi="Book Antiqua"/>
          <w:sz w:val="22"/>
          <w:szCs w:val="22"/>
        </w:rPr>
        <w:t xml:space="preserve">Statement of Work </w:t>
      </w:r>
      <w:r w:rsidR="00285869" w:rsidRPr="5FE5B40E">
        <w:rPr>
          <w:rFonts w:ascii="Book Antiqua" w:hAnsi="Book Antiqua"/>
          <w:sz w:val="22"/>
          <w:szCs w:val="22"/>
        </w:rPr>
        <w:t>are not achieved</w:t>
      </w:r>
      <w:r w:rsidR="00725D5D" w:rsidRPr="5FE5B40E">
        <w:rPr>
          <w:rFonts w:ascii="Book Antiqua" w:hAnsi="Book Antiqua"/>
          <w:sz w:val="22"/>
          <w:szCs w:val="22"/>
        </w:rPr>
        <w:t xml:space="preserve">, </w:t>
      </w:r>
      <w:r w:rsidR="00956E79" w:rsidRPr="5FE5B40E">
        <w:rPr>
          <w:rFonts w:ascii="Book Antiqua" w:hAnsi="Book Antiqua"/>
          <w:sz w:val="22"/>
          <w:szCs w:val="22"/>
        </w:rPr>
        <w:t>TRxA reserves the right to hold subsequent payments until grant funds are spent down</w:t>
      </w:r>
      <w:r w:rsidR="00262F8F" w:rsidRPr="5FE5B40E">
        <w:rPr>
          <w:rFonts w:ascii="Book Antiqua" w:hAnsi="Book Antiqua"/>
          <w:sz w:val="22"/>
          <w:szCs w:val="22"/>
        </w:rPr>
        <w:t xml:space="preserve"> and/or deliverables achieved</w:t>
      </w:r>
      <w:r w:rsidR="001716CD">
        <w:rPr>
          <w:rFonts w:ascii="Book Antiqua" w:hAnsi="Book Antiqua"/>
          <w:sz w:val="22"/>
          <w:szCs w:val="22"/>
        </w:rPr>
        <w:t>.</w:t>
      </w:r>
      <w:r w:rsidR="00D4224C">
        <w:rPr>
          <w:rFonts w:ascii="Book Antiqua" w:hAnsi="Book Antiqua"/>
          <w:sz w:val="22"/>
          <w:szCs w:val="22"/>
        </w:rPr>
        <w:t xml:space="preserve"> </w:t>
      </w:r>
    </w:p>
    <w:p w14:paraId="7A3694F8" w14:textId="77777777" w:rsidR="00556D48" w:rsidRDefault="00556D48" w:rsidP="00CF13DA">
      <w:pPr>
        <w:jc w:val="both"/>
        <w:rPr>
          <w:rFonts w:ascii="Book Antiqua" w:hAnsi="Book Antiqua"/>
          <w:sz w:val="22"/>
          <w:szCs w:val="22"/>
        </w:rPr>
      </w:pPr>
      <w:r>
        <w:rPr>
          <w:rFonts w:ascii="Book Antiqua" w:hAnsi="Book Antiqua"/>
          <w:sz w:val="20"/>
        </w:rPr>
        <w:t xml:space="preserve">                             </w:t>
      </w:r>
    </w:p>
    <w:p w14:paraId="1AFDF724" w14:textId="0D7CDF9F" w:rsidR="00556D48" w:rsidRDefault="00705AC1" w:rsidP="00CF13DA">
      <w:pPr>
        <w:tabs>
          <w:tab w:val="left" w:pos="720"/>
          <w:tab w:val="left" w:pos="1440"/>
          <w:tab w:val="left" w:pos="5220"/>
        </w:tabs>
        <w:ind w:left="720"/>
        <w:jc w:val="both"/>
        <w:rPr>
          <w:rFonts w:ascii="Book Antiqua" w:hAnsi="Book Antiqua"/>
          <w:sz w:val="22"/>
          <w:szCs w:val="22"/>
        </w:rPr>
      </w:pPr>
      <w:r w:rsidRPr="0C239BDA">
        <w:rPr>
          <w:rFonts w:ascii="Book Antiqua" w:hAnsi="Book Antiqua"/>
          <w:sz w:val="22"/>
          <w:szCs w:val="22"/>
        </w:rPr>
        <w:t xml:space="preserve">It is the responsibility of the INSTITUTION to submit an invoice for grant payments. </w:t>
      </w:r>
      <w:r w:rsidR="00556D48" w:rsidRPr="0C239BDA">
        <w:rPr>
          <w:rFonts w:ascii="Book Antiqua" w:hAnsi="Book Antiqua"/>
          <w:sz w:val="22"/>
          <w:szCs w:val="22"/>
        </w:rPr>
        <w:t xml:space="preserve">Each invoice will state the </w:t>
      </w:r>
      <w:r w:rsidR="00BF67D3" w:rsidRPr="0C239BDA">
        <w:rPr>
          <w:rFonts w:ascii="Book Antiqua" w:hAnsi="Book Antiqua"/>
          <w:sz w:val="22"/>
          <w:szCs w:val="22"/>
        </w:rPr>
        <w:t xml:space="preserve">portion of work </w:t>
      </w:r>
      <w:r w:rsidR="00556D48" w:rsidRPr="0C239BDA">
        <w:rPr>
          <w:rFonts w:ascii="Book Antiqua" w:hAnsi="Book Antiqua"/>
          <w:sz w:val="22"/>
          <w:szCs w:val="22"/>
        </w:rPr>
        <w:t>for which</w:t>
      </w:r>
      <w:r w:rsidR="001E3A2B" w:rsidRPr="0C239BDA">
        <w:rPr>
          <w:rFonts w:ascii="Book Antiqua" w:hAnsi="Book Antiqua"/>
          <w:sz w:val="22"/>
          <w:szCs w:val="22"/>
        </w:rPr>
        <w:t xml:space="preserve"> funding </w:t>
      </w:r>
      <w:r w:rsidR="00556D48" w:rsidRPr="0C239BDA">
        <w:rPr>
          <w:rFonts w:ascii="Book Antiqua" w:hAnsi="Book Antiqua"/>
          <w:sz w:val="22"/>
          <w:szCs w:val="22"/>
        </w:rPr>
        <w:t>is being requested</w:t>
      </w:r>
      <w:r w:rsidR="00B609B6" w:rsidRPr="0C239BDA">
        <w:rPr>
          <w:rFonts w:ascii="Book Antiqua" w:hAnsi="Book Antiqua"/>
          <w:sz w:val="22"/>
          <w:szCs w:val="22"/>
        </w:rPr>
        <w:t xml:space="preserve">, and must be submitted within three (3) months of the scheduled payment as defined in Exhibits A and B. </w:t>
      </w:r>
      <w:r w:rsidR="000A747F" w:rsidRPr="0C239BDA">
        <w:rPr>
          <w:rFonts w:ascii="Book Antiqua" w:hAnsi="Book Antiqua"/>
          <w:sz w:val="22"/>
          <w:szCs w:val="22"/>
        </w:rPr>
        <w:t xml:space="preserve">Indirect costs </w:t>
      </w:r>
      <w:r w:rsidR="002A4A59" w:rsidRPr="0C239BDA">
        <w:rPr>
          <w:rFonts w:ascii="Book Antiqua" w:hAnsi="Book Antiqua"/>
          <w:sz w:val="22"/>
          <w:szCs w:val="22"/>
        </w:rPr>
        <w:t>(</w:t>
      </w:r>
      <w:r w:rsidR="3DE0A506" w:rsidRPr="0C239BDA">
        <w:rPr>
          <w:rFonts w:ascii="Book Antiqua" w:hAnsi="Book Antiqua"/>
          <w:sz w:val="22"/>
          <w:szCs w:val="22"/>
        </w:rPr>
        <w:t>“</w:t>
      </w:r>
      <w:r w:rsidR="002A4A59" w:rsidRPr="0C239BDA">
        <w:rPr>
          <w:rFonts w:ascii="Book Antiqua" w:hAnsi="Book Antiqua"/>
          <w:sz w:val="22"/>
          <w:szCs w:val="22"/>
        </w:rPr>
        <w:t>IDC</w:t>
      </w:r>
      <w:r w:rsidR="4891F7A6" w:rsidRPr="0C239BDA">
        <w:rPr>
          <w:rFonts w:ascii="Book Antiqua" w:hAnsi="Book Antiqua"/>
          <w:sz w:val="22"/>
          <w:szCs w:val="22"/>
        </w:rPr>
        <w:t>”</w:t>
      </w:r>
      <w:r w:rsidR="002A4A59" w:rsidRPr="0C239BDA">
        <w:rPr>
          <w:rFonts w:ascii="Book Antiqua" w:hAnsi="Book Antiqua"/>
          <w:sz w:val="22"/>
          <w:szCs w:val="22"/>
        </w:rPr>
        <w:t xml:space="preserve">) </w:t>
      </w:r>
      <w:r w:rsidR="00B707AE" w:rsidRPr="0C239BDA">
        <w:rPr>
          <w:rFonts w:ascii="Book Antiqua" w:hAnsi="Book Antiqua"/>
          <w:sz w:val="22"/>
          <w:szCs w:val="22"/>
        </w:rPr>
        <w:t xml:space="preserve">are limited to a maximum of </w:t>
      </w:r>
      <w:r w:rsidR="7FC4E275" w:rsidRPr="0C239BDA">
        <w:rPr>
          <w:rFonts w:ascii="Book Antiqua" w:hAnsi="Book Antiqua"/>
          <w:sz w:val="22"/>
          <w:szCs w:val="22"/>
        </w:rPr>
        <w:t>ten (</w:t>
      </w:r>
      <w:r w:rsidR="00B707AE" w:rsidRPr="0C239BDA">
        <w:rPr>
          <w:rFonts w:ascii="Book Antiqua" w:hAnsi="Book Antiqua"/>
          <w:sz w:val="22"/>
          <w:szCs w:val="22"/>
        </w:rPr>
        <w:t>10</w:t>
      </w:r>
      <w:r w:rsidR="0B53FA26" w:rsidRPr="0C239BDA">
        <w:rPr>
          <w:rFonts w:ascii="Book Antiqua" w:hAnsi="Book Antiqua"/>
          <w:sz w:val="22"/>
          <w:szCs w:val="22"/>
        </w:rPr>
        <w:t>)</w:t>
      </w:r>
      <w:r w:rsidR="00B707AE" w:rsidRPr="0C239BDA">
        <w:rPr>
          <w:rFonts w:ascii="Book Antiqua" w:hAnsi="Book Antiqua"/>
          <w:sz w:val="22"/>
          <w:szCs w:val="22"/>
        </w:rPr>
        <w:t xml:space="preserve"> percent of direct costs, with the exception of </w:t>
      </w:r>
      <w:r w:rsidR="002A4A59" w:rsidRPr="0C239BDA">
        <w:rPr>
          <w:rFonts w:ascii="Book Antiqua" w:hAnsi="Book Antiqua"/>
          <w:sz w:val="22"/>
          <w:szCs w:val="22"/>
        </w:rPr>
        <w:t>funds allocated for consultants and contract research organizations</w:t>
      </w:r>
      <w:r w:rsidR="00D65CDF">
        <w:rPr>
          <w:rFonts w:ascii="Book Antiqua" w:hAnsi="Book Antiqua"/>
          <w:sz w:val="22"/>
          <w:szCs w:val="22"/>
        </w:rPr>
        <w:t>,</w:t>
      </w:r>
      <w:r w:rsidR="002A4A59" w:rsidRPr="0C239BDA">
        <w:rPr>
          <w:rFonts w:ascii="Book Antiqua" w:hAnsi="Book Antiqua"/>
          <w:sz w:val="22"/>
          <w:szCs w:val="22"/>
        </w:rPr>
        <w:t xml:space="preserve"> which are not eligible for IDC.</w:t>
      </w:r>
    </w:p>
    <w:p w14:paraId="5470524C" w14:textId="77777777" w:rsidR="00B609B6" w:rsidRDefault="00B609B6" w:rsidP="00CF13DA">
      <w:pPr>
        <w:tabs>
          <w:tab w:val="left" w:pos="720"/>
          <w:tab w:val="left" w:pos="1440"/>
          <w:tab w:val="left" w:pos="5220"/>
        </w:tabs>
        <w:ind w:left="720"/>
        <w:jc w:val="both"/>
        <w:rPr>
          <w:rFonts w:ascii="Book Antiqua" w:hAnsi="Book Antiqua"/>
          <w:sz w:val="22"/>
          <w:szCs w:val="22"/>
        </w:rPr>
      </w:pPr>
    </w:p>
    <w:p w14:paraId="79B5D782" w14:textId="3B61A059" w:rsidR="00AF702C" w:rsidRDefault="00D04A27" w:rsidP="00D04A27">
      <w:pPr>
        <w:pStyle w:val="Tableheadings"/>
        <w:spacing w:before="60" w:after="60" w:line="240" w:lineRule="auto"/>
        <w:ind w:left="720"/>
        <w:jc w:val="both"/>
        <w:rPr>
          <w:rFonts w:ascii="Book Antiqua" w:hAnsi="Book Antiqua"/>
          <w:lang w:val="en-GB"/>
        </w:rPr>
      </w:pPr>
      <w:r>
        <w:rPr>
          <w:rFonts w:ascii="Book Antiqua" w:hAnsi="Book Antiqua"/>
          <w:lang w:val="en-GB"/>
        </w:rPr>
        <w:t>INSTITUTION will s</w:t>
      </w:r>
      <w:r w:rsidR="00B110BD" w:rsidRPr="00B110BD">
        <w:rPr>
          <w:rFonts w:ascii="Book Antiqua" w:hAnsi="Book Antiqua"/>
          <w:lang w:val="en-GB"/>
        </w:rPr>
        <w:t xml:space="preserve">end invoices by email to: </w:t>
      </w:r>
    </w:p>
    <w:p w14:paraId="1BFEDC19" w14:textId="263C7DE1" w:rsidR="00B110BD" w:rsidRPr="00B110BD" w:rsidRDefault="00B110BD" w:rsidP="00B107C9">
      <w:pPr>
        <w:pStyle w:val="Tableheadings"/>
        <w:spacing w:before="60" w:after="60" w:line="240" w:lineRule="auto"/>
        <w:ind w:left="720"/>
        <w:jc w:val="both"/>
        <w:rPr>
          <w:rFonts w:ascii="Book Antiqua" w:hAnsi="Book Antiqua"/>
          <w:lang w:val="en-GB"/>
        </w:rPr>
      </w:pPr>
      <w:r w:rsidRPr="00B110BD">
        <w:rPr>
          <w:rFonts w:ascii="Book Antiqua" w:hAnsi="Book Antiqua"/>
          <w:b w:val="0"/>
          <w:bCs w:val="0"/>
          <w:lang w:val="en-GB"/>
        </w:rPr>
        <w:t>Accounts Payable (</w:t>
      </w:r>
      <w:hyperlink r:id="rId12" w:history="1">
        <w:r w:rsidR="00D04A27" w:rsidRPr="00D04A27">
          <w:rPr>
            <w:rStyle w:val="Hyperlink"/>
            <w:rFonts w:ascii="Book Antiqua" w:hAnsi="Book Antiqua"/>
          </w:rPr>
          <w:t>accountspayable</w:t>
        </w:r>
        <w:r w:rsidR="00D04A27" w:rsidRPr="00D04A27">
          <w:rPr>
            <w:rStyle w:val="Hyperlink"/>
            <w:rFonts w:ascii="Book Antiqua" w:hAnsi="Book Antiqua"/>
            <w:lang w:val="en-GB"/>
          </w:rPr>
          <w:t>@c-path.org</w:t>
        </w:r>
      </w:hyperlink>
      <w:r w:rsidRPr="00B110BD">
        <w:rPr>
          <w:rFonts w:ascii="Book Antiqua" w:hAnsi="Book Antiqua"/>
          <w:b w:val="0"/>
          <w:bCs w:val="0"/>
          <w:lang w:val="en-GB"/>
        </w:rPr>
        <w:t>)</w:t>
      </w:r>
    </w:p>
    <w:p w14:paraId="1B4E7184" w14:textId="77777777" w:rsidR="00B110BD" w:rsidRPr="00B110BD" w:rsidRDefault="00B110BD" w:rsidP="00CF13DA">
      <w:pPr>
        <w:pStyle w:val="Tableheadings"/>
        <w:spacing w:before="0" w:after="0" w:line="240" w:lineRule="auto"/>
        <w:ind w:left="720"/>
        <w:jc w:val="both"/>
        <w:rPr>
          <w:rFonts w:ascii="Book Antiqua" w:hAnsi="Book Antiqua"/>
          <w:b w:val="0"/>
          <w:bCs w:val="0"/>
          <w:lang w:val="en-GB"/>
        </w:rPr>
      </w:pPr>
      <w:r w:rsidRPr="00B110BD">
        <w:rPr>
          <w:rFonts w:ascii="Book Antiqua" w:hAnsi="Book Antiqua"/>
          <w:b w:val="0"/>
          <w:bCs w:val="0"/>
          <w:lang w:val="en-GB"/>
        </w:rPr>
        <w:t>Critical Path Institute</w:t>
      </w:r>
    </w:p>
    <w:p w14:paraId="2B65A4E7" w14:textId="77777777" w:rsidR="00B110BD" w:rsidRPr="00B110BD" w:rsidRDefault="00B110BD" w:rsidP="00CF13DA">
      <w:pPr>
        <w:pStyle w:val="Tableheadings"/>
        <w:spacing w:before="0" w:after="0" w:line="240" w:lineRule="auto"/>
        <w:ind w:left="720"/>
        <w:jc w:val="both"/>
        <w:rPr>
          <w:rFonts w:ascii="Book Antiqua" w:hAnsi="Book Antiqua"/>
          <w:b w:val="0"/>
          <w:bCs w:val="0"/>
          <w:lang w:val="en-GB"/>
        </w:rPr>
      </w:pPr>
      <w:r w:rsidRPr="00B110BD">
        <w:rPr>
          <w:rFonts w:ascii="Book Antiqua" w:hAnsi="Book Antiqua"/>
          <w:b w:val="0"/>
          <w:bCs w:val="0"/>
          <w:lang w:val="en-GB"/>
        </w:rPr>
        <w:t>Attn: Accounts Payable</w:t>
      </w:r>
    </w:p>
    <w:p w14:paraId="7574047C" w14:textId="34652130" w:rsidR="00B110BD" w:rsidRPr="00B110BD" w:rsidRDefault="00B110BD" w:rsidP="00CF13DA">
      <w:pPr>
        <w:pStyle w:val="Tableheadings"/>
        <w:spacing w:before="0" w:after="0" w:line="240" w:lineRule="auto"/>
        <w:ind w:left="720"/>
        <w:jc w:val="both"/>
        <w:rPr>
          <w:rFonts w:ascii="Book Antiqua" w:hAnsi="Book Antiqua"/>
          <w:b w:val="0"/>
          <w:bCs w:val="0"/>
          <w:lang w:val="en-GB"/>
        </w:rPr>
      </w:pPr>
      <w:r w:rsidRPr="00B110BD">
        <w:rPr>
          <w:rFonts w:ascii="Book Antiqua" w:hAnsi="Book Antiqua"/>
          <w:b w:val="0"/>
          <w:bCs w:val="0"/>
          <w:lang w:val="en-GB"/>
        </w:rPr>
        <w:t>1</w:t>
      </w:r>
      <w:r w:rsidR="00812BB7">
        <w:rPr>
          <w:rFonts w:ascii="Book Antiqua" w:hAnsi="Book Antiqua"/>
          <w:b w:val="0"/>
          <w:bCs w:val="0"/>
          <w:lang w:val="en-GB"/>
        </w:rPr>
        <w:t>840</w:t>
      </w:r>
      <w:r w:rsidRPr="00B110BD">
        <w:rPr>
          <w:rFonts w:ascii="Book Antiqua" w:hAnsi="Book Antiqua"/>
          <w:b w:val="0"/>
          <w:bCs w:val="0"/>
          <w:lang w:val="en-GB"/>
        </w:rPr>
        <w:t xml:space="preserve"> E. River Road</w:t>
      </w:r>
      <w:r w:rsidR="00CF13DA">
        <w:rPr>
          <w:rFonts w:ascii="Book Antiqua" w:hAnsi="Book Antiqua"/>
          <w:b w:val="0"/>
          <w:bCs w:val="0"/>
          <w:lang w:val="en-GB"/>
        </w:rPr>
        <w:t>, #</w:t>
      </w:r>
      <w:r w:rsidR="00812BB7">
        <w:rPr>
          <w:rFonts w:ascii="Book Antiqua" w:hAnsi="Book Antiqua"/>
          <w:b w:val="0"/>
          <w:bCs w:val="0"/>
          <w:lang w:val="en-GB"/>
        </w:rPr>
        <w:t>1</w:t>
      </w:r>
      <w:r w:rsidR="00CF13DA">
        <w:rPr>
          <w:rFonts w:ascii="Book Antiqua" w:hAnsi="Book Antiqua"/>
          <w:b w:val="0"/>
          <w:bCs w:val="0"/>
          <w:lang w:val="en-GB"/>
        </w:rPr>
        <w:t>00</w:t>
      </w:r>
    </w:p>
    <w:p w14:paraId="7EDD0FB1" w14:textId="77777777" w:rsidR="00B110BD" w:rsidRPr="00B110BD" w:rsidRDefault="00B110BD" w:rsidP="00CF13DA">
      <w:pPr>
        <w:pStyle w:val="Tableheadings"/>
        <w:spacing w:before="0" w:after="0" w:line="240" w:lineRule="auto"/>
        <w:ind w:left="720"/>
        <w:jc w:val="both"/>
        <w:rPr>
          <w:rFonts w:ascii="Book Antiqua" w:hAnsi="Book Antiqua"/>
          <w:b w:val="0"/>
          <w:bCs w:val="0"/>
          <w:lang w:val="en-GB"/>
        </w:rPr>
      </w:pPr>
      <w:r w:rsidRPr="00B110BD">
        <w:rPr>
          <w:rFonts w:ascii="Book Antiqua" w:hAnsi="Book Antiqua"/>
          <w:b w:val="0"/>
          <w:bCs w:val="0"/>
          <w:lang w:val="en-GB"/>
        </w:rPr>
        <w:t>Tucson, AZ  85718</w:t>
      </w:r>
    </w:p>
    <w:p w14:paraId="539F82AA" w14:textId="77777777" w:rsidR="00556D48" w:rsidRDefault="00556D48" w:rsidP="00CF13DA">
      <w:pPr>
        <w:tabs>
          <w:tab w:val="left" w:pos="720"/>
          <w:tab w:val="left" w:pos="1440"/>
          <w:tab w:val="left" w:pos="5220"/>
        </w:tabs>
        <w:ind w:left="720"/>
        <w:jc w:val="both"/>
        <w:rPr>
          <w:rFonts w:ascii="Book Antiqua" w:hAnsi="Book Antiqua"/>
          <w:sz w:val="22"/>
          <w:szCs w:val="22"/>
        </w:rPr>
      </w:pPr>
    </w:p>
    <w:p w14:paraId="2964A50E" w14:textId="5BCF88FF" w:rsidR="004672E8" w:rsidRDefault="00556D48" w:rsidP="00CF13DA">
      <w:pPr>
        <w:tabs>
          <w:tab w:val="left" w:pos="720"/>
          <w:tab w:val="left" w:pos="1440"/>
          <w:tab w:val="left" w:pos="5220"/>
        </w:tabs>
        <w:jc w:val="both"/>
        <w:rPr>
          <w:rFonts w:ascii="Book Antiqua" w:hAnsi="Book Antiqua"/>
          <w:sz w:val="22"/>
          <w:szCs w:val="22"/>
        </w:rPr>
      </w:pPr>
      <w:r>
        <w:rPr>
          <w:rFonts w:ascii="Book Antiqua" w:hAnsi="Book Antiqua"/>
          <w:sz w:val="22"/>
          <w:szCs w:val="22"/>
        </w:rPr>
        <w:t xml:space="preserve">Payment of final invoice shall be contingent upon satisfactory completion and submission </w:t>
      </w:r>
      <w:r w:rsidR="00AF702C">
        <w:rPr>
          <w:rFonts w:ascii="Book Antiqua" w:hAnsi="Book Antiqua"/>
          <w:sz w:val="22"/>
          <w:szCs w:val="22"/>
        </w:rPr>
        <w:t xml:space="preserve">of a final report </w:t>
      </w:r>
      <w:r>
        <w:rPr>
          <w:rFonts w:ascii="Book Antiqua" w:hAnsi="Book Antiqua"/>
          <w:sz w:val="22"/>
          <w:szCs w:val="22"/>
        </w:rPr>
        <w:t xml:space="preserve">to </w:t>
      </w:r>
      <w:r w:rsidR="00291E45">
        <w:rPr>
          <w:rFonts w:ascii="Book Antiqua" w:hAnsi="Book Antiqua"/>
          <w:sz w:val="22"/>
          <w:szCs w:val="22"/>
        </w:rPr>
        <w:t>C-Path</w:t>
      </w:r>
      <w:r w:rsidR="00AB0256">
        <w:rPr>
          <w:rFonts w:ascii="Book Antiqua" w:hAnsi="Book Antiqua"/>
          <w:sz w:val="22"/>
          <w:szCs w:val="22"/>
        </w:rPr>
        <w:t xml:space="preserve"> </w:t>
      </w:r>
      <w:r w:rsidR="00AF702C">
        <w:rPr>
          <w:rFonts w:ascii="Book Antiqua" w:hAnsi="Book Antiqua"/>
          <w:sz w:val="22"/>
          <w:szCs w:val="22"/>
        </w:rPr>
        <w:t xml:space="preserve">describing </w:t>
      </w:r>
      <w:r>
        <w:rPr>
          <w:rFonts w:ascii="Book Antiqua" w:hAnsi="Book Antiqua"/>
          <w:sz w:val="22"/>
          <w:szCs w:val="22"/>
        </w:rPr>
        <w:t>the Work</w:t>
      </w:r>
      <w:r w:rsidR="002166C8">
        <w:rPr>
          <w:rFonts w:ascii="Book Antiqua" w:hAnsi="Book Antiqua"/>
          <w:sz w:val="22"/>
          <w:szCs w:val="22"/>
        </w:rPr>
        <w:t>.</w:t>
      </w:r>
      <w:r w:rsidR="00414A05">
        <w:rPr>
          <w:rFonts w:ascii="Book Antiqua" w:hAnsi="Book Antiqua"/>
          <w:sz w:val="22"/>
          <w:szCs w:val="22"/>
        </w:rPr>
        <w:t xml:space="preserve"> </w:t>
      </w:r>
    </w:p>
    <w:p w14:paraId="276FD797" w14:textId="77777777" w:rsidR="00716242" w:rsidRDefault="00716242" w:rsidP="00CF13DA">
      <w:pPr>
        <w:tabs>
          <w:tab w:val="left" w:pos="720"/>
          <w:tab w:val="left" w:pos="1440"/>
          <w:tab w:val="left" w:pos="5220"/>
        </w:tabs>
        <w:jc w:val="both"/>
        <w:rPr>
          <w:rFonts w:ascii="Book Antiqua" w:hAnsi="Book Antiqua"/>
          <w:sz w:val="22"/>
          <w:szCs w:val="22"/>
        </w:rPr>
      </w:pPr>
    </w:p>
    <w:p w14:paraId="33D0862E" w14:textId="19783F95" w:rsidR="00716242" w:rsidRDefault="00716242" w:rsidP="00CF13DA">
      <w:pPr>
        <w:tabs>
          <w:tab w:val="left" w:pos="720"/>
          <w:tab w:val="left" w:pos="1440"/>
          <w:tab w:val="left" w:pos="5220"/>
        </w:tabs>
        <w:jc w:val="both"/>
        <w:rPr>
          <w:rFonts w:ascii="Book Antiqua" w:hAnsi="Book Antiqua"/>
          <w:sz w:val="22"/>
          <w:szCs w:val="22"/>
        </w:rPr>
      </w:pPr>
      <w:r w:rsidRPr="0C239BDA">
        <w:rPr>
          <w:rFonts w:ascii="Book Antiqua" w:hAnsi="Book Antiqua"/>
          <w:sz w:val="22"/>
          <w:szCs w:val="22"/>
        </w:rPr>
        <w:t>Institution agrees to return to C-Path any unexpended portion of the grant from C-Path</w:t>
      </w:r>
      <w:r w:rsidR="009C1BC6" w:rsidRPr="0C239BDA">
        <w:rPr>
          <w:rFonts w:ascii="Book Antiqua" w:hAnsi="Book Antiqua"/>
          <w:sz w:val="22"/>
          <w:szCs w:val="22"/>
        </w:rPr>
        <w:t xml:space="preserve"> </w:t>
      </w:r>
      <w:r w:rsidRPr="0C239BDA">
        <w:rPr>
          <w:rFonts w:ascii="Book Antiqua" w:hAnsi="Book Antiqua"/>
          <w:sz w:val="22"/>
          <w:szCs w:val="22"/>
        </w:rPr>
        <w:t xml:space="preserve">within </w:t>
      </w:r>
      <w:r w:rsidR="19D76E68" w:rsidRPr="0C239BDA">
        <w:rPr>
          <w:rFonts w:ascii="Book Antiqua" w:hAnsi="Book Antiqua"/>
          <w:sz w:val="22"/>
          <w:szCs w:val="22"/>
        </w:rPr>
        <w:t>sixty (</w:t>
      </w:r>
      <w:r w:rsidRPr="0C239BDA">
        <w:rPr>
          <w:rFonts w:ascii="Book Antiqua" w:hAnsi="Book Antiqua"/>
          <w:sz w:val="22"/>
          <w:szCs w:val="22"/>
        </w:rPr>
        <w:t>60</w:t>
      </w:r>
      <w:r w:rsidR="60639BAD" w:rsidRPr="0C239BDA">
        <w:rPr>
          <w:rFonts w:ascii="Book Antiqua" w:hAnsi="Book Antiqua"/>
          <w:sz w:val="22"/>
          <w:szCs w:val="22"/>
        </w:rPr>
        <w:t>)</w:t>
      </w:r>
      <w:r w:rsidRPr="0C239BDA">
        <w:rPr>
          <w:rFonts w:ascii="Book Antiqua" w:hAnsi="Book Antiqua"/>
          <w:sz w:val="22"/>
          <w:szCs w:val="22"/>
        </w:rPr>
        <w:t xml:space="preserve"> days of project conclusion.</w:t>
      </w:r>
    </w:p>
    <w:p w14:paraId="151CC6C8" w14:textId="77777777" w:rsidR="00556D48" w:rsidRDefault="00556D48" w:rsidP="00CF13DA">
      <w:pPr>
        <w:tabs>
          <w:tab w:val="left" w:pos="720"/>
          <w:tab w:val="left" w:pos="1440"/>
          <w:tab w:val="left" w:pos="5220"/>
        </w:tabs>
        <w:jc w:val="both"/>
        <w:rPr>
          <w:rFonts w:ascii="Book Antiqua" w:hAnsi="Book Antiqua"/>
          <w:sz w:val="22"/>
          <w:szCs w:val="22"/>
        </w:rPr>
      </w:pPr>
      <w:r>
        <w:rPr>
          <w:rFonts w:ascii="Book Antiqua" w:hAnsi="Book Antiqua"/>
          <w:sz w:val="22"/>
          <w:szCs w:val="22"/>
        </w:rPr>
        <w:tab/>
      </w:r>
    </w:p>
    <w:p w14:paraId="0C029F15" w14:textId="4C5C028E" w:rsidR="00556D48" w:rsidRDefault="000D0843" w:rsidP="00CF13DA">
      <w:pPr>
        <w:tabs>
          <w:tab w:val="left" w:pos="720"/>
          <w:tab w:val="left" w:pos="1440"/>
          <w:tab w:val="left" w:pos="5220"/>
        </w:tabs>
        <w:jc w:val="both"/>
        <w:rPr>
          <w:rFonts w:ascii="Book Antiqua" w:hAnsi="Book Antiqua"/>
          <w:sz w:val="22"/>
          <w:szCs w:val="22"/>
          <w:u w:val="single"/>
        </w:rPr>
      </w:pPr>
      <w:r>
        <w:rPr>
          <w:rFonts w:ascii="Book Antiqua" w:hAnsi="Book Antiqua"/>
          <w:sz w:val="22"/>
          <w:szCs w:val="22"/>
        </w:rPr>
        <w:t>4</w:t>
      </w:r>
      <w:r w:rsidR="00556D48">
        <w:rPr>
          <w:rFonts w:ascii="Book Antiqua" w:hAnsi="Book Antiqua"/>
          <w:sz w:val="22"/>
          <w:szCs w:val="22"/>
        </w:rPr>
        <w:t xml:space="preserve">. </w:t>
      </w:r>
      <w:r w:rsidR="00F72B97">
        <w:rPr>
          <w:rFonts w:ascii="Book Antiqua" w:hAnsi="Book Antiqua"/>
          <w:sz w:val="22"/>
          <w:szCs w:val="22"/>
        </w:rPr>
        <w:t xml:space="preserve">Responsibility </w:t>
      </w:r>
    </w:p>
    <w:p w14:paraId="5B9D937D" w14:textId="77777777" w:rsidR="00556D48" w:rsidRDefault="00556D48" w:rsidP="00CF13DA">
      <w:pPr>
        <w:tabs>
          <w:tab w:val="left" w:pos="720"/>
          <w:tab w:val="left" w:pos="1440"/>
          <w:tab w:val="left" w:pos="5220"/>
        </w:tabs>
        <w:jc w:val="both"/>
        <w:rPr>
          <w:rFonts w:ascii="Book Antiqua" w:hAnsi="Book Antiqua"/>
          <w:sz w:val="22"/>
          <w:szCs w:val="22"/>
          <w:u w:val="single"/>
        </w:rPr>
      </w:pPr>
    </w:p>
    <w:p w14:paraId="472FF85A" w14:textId="32650005" w:rsidR="00556D48" w:rsidRDefault="00F22FFA" w:rsidP="00CF13DA">
      <w:pPr>
        <w:ind w:left="720"/>
        <w:jc w:val="both"/>
        <w:rPr>
          <w:rFonts w:ascii="Book Antiqua" w:hAnsi="Book Antiqua"/>
          <w:sz w:val="22"/>
          <w:szCs w:val="22"/>
        </w:rPr>
      </w:pPr>
      <w:r w:rsidRPr="00011E0F">
        <w:rPr>
          <w:rFonts w:ascii="Book Antiqua" w:hAnsi="Book Antiqua"/>
          <w:sz w:val="22"/>
          <w:szCs w:val="22"/>
        </w:rPr>
        <w:lastRenderedPageBreak/>
        <w:t xml:space="preserve">4.1 </w:t>
      </w:r>
      <w:r w:rsidR="004B2E99" w:rsidRPr="00011E0F">
        <w:rPr>
          <w:rFonts w:ascii="Book Antiqua" w:hAnsi="Book Antiqua"/>
          <w:sz w:val="22"/>
          <w:szCs w:val="22"/>
          <w:u w:val="single"/>
        </w:rPr>
        <w:t xml:space="preserve">Responsibility </w:t>
      </w:r>
      <w:r w:rsidR="00322864" w:rsidRPr="00011E0F">
        <w:rPr>
          <w:rFonts w:ascii="Book Antiqua" w:hAnsi="Book Antiqua"/>
          <w:sz w:val="22"/>
          <w:szCs w:val="22"/>
          <w:u w:val="single"/>
        </w:rPr>
        <w:t xml:space="preserve">on behalf of </w:t>
      </w:r>
      <w:r w:rsidR="03BF1F27" w:rsidRPr="00011E0F">
        <w:rPr>
          <w:rFonts w:ascii="Book Antiqua" w:hAnsi="Book Antiqua"/>
          <w:sz w:val="22"/>
          <w:szCs w:val="22"/>
          <w:u w:val="single"/>
        </w:rPr>
        <w:t>INSTITUTION</w:t>
      </w:r>
      <w:r w:rsidR="00556D48" w:rsidRPr="00011E0F">
        <w:rPr>
          <w:rFonts w:ascii="Book Antiqua" w:hAnsi="Book Antiqua"/>
          <w:sz w:val="22"/>
          <w:szCs w:val="22"/>
        </w:rPr>
        <w:t xml:space="preserve">.  </w:t>
      </w:r>
      <w:r w:rsidR="00291E45" w:rsidRPr="00011E0F">
        <w:rPr>
          <w:rFonts w:ascii="Book Antiqua" w:hAnsi="Book Antiqua"/>
          <w:sz w:val="22"/>
          <w:szCs w:val="22"/>
        </w:rPr>
        <w:t xml:space="preserve">The person with primary responsibility for the Work provided by </w:t>
      </w:r>
      <w:r w:rsidR="4846689A" w:rsidRPr="00011E0F">
        <w:rPr>
          <w:rFonts w:ascii="Book Antiqua" w:hAnsi="Book Antiqua"/>
          <w:sz w:val="22"/>
          <w:szCs w:val="22"/>
        </w:rPr>
        <w:t>INSTITUTION</w:t>
      </w:r>
      <w:r w:rsidR="00B110BD" w:rsidRPr="00011E0F">
        <w:rPr>
          <w:rFonts w:ascii="Book Antiqua" w:hAnsi="Book Antiqua"/>
          <w:sz w:val="22"/>
          <w:szCs w:val="22"/>
        </w:rPr>
        <w:t xml:space="preserve"> </w:t>
      </w:r>
      <w:r w:rsidR="00291E45" w:rsidRPr="00011E0F">
        <w:rPr>
          <w:rFonts w:ascii="Book Antiqua" w:hAnsi="Book Antiqua"/>
          <w:sz w:val="22"/>
          <w:szCs w:val="22"/>
        </w:rPr>
        <w:t xml:space="preserve">will be </w:t>
      </w:r>
      <w:r w:rsidR="005D246C" w:rsidRPr="00011E0F">
        <w:rPr>
          <w:rFonts w:ascii="Book Antiqua" w:hAnsi="Book Antiqua"/>
          <w:sz w:val="22"/>
          <w:szCs w:val="22"/>
        </w:rPr>
        <w:t>_____</w:t>
      </w:r>
      <w:r w:rsidR="009975C0" w:rsidRPr="00011E0F">
        <w:rPr>
          <w:rFonts w:ascii="Book Antiqua" w:hAnsi="Book Antiqua"/>
          <w:sz w:val="22"/>
          <w:szCs w:val="22"/>
        </w:rPr>
        <w:t>_________________________</w:t>
      </w:r>
      <w:r w:rsidR="000D28B0" w:rsidRPr="00011E0F">
        <w:rPr>
          <w:rFonts w:ascii="Book Antiqua" w:hAnsi="Book Antiqua"/>
          <w:sz w:val="22"/>
          <w:szCs w:val="22"/>
        </w:rPr>
        <w:t>____</w:t>
      </w:r>
      <w:r w:rsidR="009975C0" w:rsidRPr="00011E0F">
        <w:rPr>
          <w:rFonts w:ascii="Book Antiqua" w:hAnsi="Book Antiqua"/>
          <w:sz w:val="22"/>
          <w:szCs w:val="22"/>
        </w:rPr>
        <w:t>_</w:t>
      </w:r>
      <w:r w:rsidR="00291E45" w:rsidRPr="00011E0F">
        <w:rPr>
          <w:rFonts w:ascii="Book Antiqua" w:hAnsi="Book Antiqua"/>
          <w:sz w:val="22"/>
          <w:szCs w:val="22"/>
        </w:rPr>
        <w:t>.</w:t>
      </w:r>
      <w:r w:rsidR="00291E45" w:rsidRPr="3D3CCE4C">
        <w:rPr>
          <w:rFonts w:ascii="Book Antiqua" w:hAnsi="Book Antiqua"/>
          <w:sz w:val="22"/>
          <w:szCs w:val="22"/>
        </w:rPr>
        <w:t xml:space="preserve"> </w:t>
      </w:r>
    </w:p>
    <w:p w14:paraId="16577BA6" w14:textId="77777777" w:rsidR="00556D48" w:rsidRDefault="00556D48" w:rsidP="00CF13DA">
      <w:pPr>
        <w:tabs>
          <w:tab w:val="left" w:pos="720"/>
          <w:tab w:val="left" w:pos="1440"/>
          <w:tab w:val="left" w:pos="5220"/>
        </w:tabs>
        <w:ind w:left="720"/>
        <w:jc w:val="both"/>
        <w:rPr>
          <w:rFonts w:ascii="Book Antiqua" w:hAnsi="Book Antiqua"/>
          <w:sz w:val="22"/>
          <w:szCs w:val="22"/>
        </w:rPr>
      </w:pPr>
    </w:p>
    <w:p w14:paraId="352F58CF" w14:textId="5D23F75F" w:rsidR="00291E45" w:rsidRDefault="000D0843" w:rsidP="00CF13DA">
      <w:pPr>
        <w:ind w:left="720"/>
        <w:jc w:val="both"/>
        <w:rPr>
          <w:rFonts w:ascii="Book Antiqua" w:hAnsi="Book Antiqua"/>
          <w:sz w:val="22"/>
          <w:szCs w:val="22"/>
        </w:rPr>
      </w:pPr>
      <w:r>
        <w:rPr>
          <w:rFonts w:ascii="Book Antiqua" w:hAnsi="Book Antiqua"/>
          <w:sz w:val="22"/>
          <w:szCs w:val="22"/>
        </w:rPr>
        <w:t>4</w:t>
      </w:r>
      <w:r w:rsidR="00556D48">
        <w:rPr>
          <w:rFonts w:ascii="Book Antiqua" w:hAnsi="Book Antiqua"/>
          <w:sz w:val="22"/>
          <w:szCs w:val="22"/>
        </w:rPr>
        <w:t xml:space="preserve">.2 </w:t>
      </w:r>
      <w:r w:rsidR="00AB0256">
        <w:rPr>
          <w:rFonts w:ascii="Book Antiqua" w:hAnsi="Book Antiqua"/>
          <w:sz w:val="22"/>
          <w:szCs w:val="22"/>
          <w:u w:val="single"/>
        </w:rPr>
        <w:t>Primary contact for C-Path</w:t>
      </w:r>
      <w:r w:rsidR="00556D48">
        <w:rPr>
          <w:rFonts w:ascii="Book Antiqua" w:hAnsi="Book Antiqua"/>
          <w:sz w:val="22"/>
          <w:szCs w:val="22"/>
        </w:rPr>
        <w:t xml:space="preserve">.  </w:t>
      </w:r>
      <w:r w:rsidR="00C72776">
        <w:rPr>
          <w:rFonts w:ascii="Book Antiqua" w:hAnsi="Book Antiqua"/>
          <w:sz w:val="22"/>
          <w:szCs w:val="22"/>
        </w:rPr>
        <w:t xml:space="preserve">Project management </w:t>
      </w:r>
      <w:r w:rsidR="00291E45">
        <w:rPr>
          <w:rFonts w:ascii="Book Antiqua" w:hAnsi="Book Antiqua"/>
          <w:sz w:val="22"/>
          <w:szCs w:val="22"/>
        </w:rPr>
        <w:t>support will be provided by</w:t>
      </w:r>
      <w:r w:rsidR="004D31E0">
        <w:rPr>
          <w:rFonts w:ascii="Book Antiqua" w:hAnsi="Book Antiqua"/>
          <w:sz w:val="22"/>
          <w:szCs w:val="22"/>
        </w:rPr>
        <w:t xml:space="preserve"> Michelle Morgan</w:t>
      </w:r>
      <w:r w:rsidR="00521FC8">
        <w:rPr>
          <w:rFonts w:ascii="Book Antiqua" w:hAnsi="Book Antiqua"/>
          <w:sz w:val="22"/>
          <w:szCs w:val="22"/>
        </w:rPr>
        <w:t>, mmorgan@c-path.org</w:t>
      </w:r>
      <w:r w:rsidR="009975C0">
        <w:rPr>
          <w:rFonts w:ascii="Book Antiqua" w:hAnsi="Book Antiqua"/>
          <w:sz w:val="22"/>
          <w:szCs w:val="22"/>
        </w:rPr>
        <w:t>.</w:t>
      </w:r>
    </w:p>
    <w:p w14:paraId="746EDE4E" w14:textId="77777777" w:rsidR="00111C4B" w:rsidRDefault="00111C4B" w:rsidP="00CF13DA">
      <w:pPr>
        <w:ind w:left="720"/>
        <w:jc w:val="both"/>
        <w:rPr>
          <w:rFonts w:ascii="Book Antiqua" w:hAnsi="Book Antiqua"/>
          <w:sz w:val="22"/>
          <w:szCs w:val="22"/>
        </w:rPr>
      </w:pPr>
    </w:p>
    <w:p w14:paraId="5C533FC2" w14:textId="500E6E3F" w:rsidR="00556D48" w:rsidRDefault="00111C4B" w:rsidP="00CF13DA">
      <w:pPr>
        <w:jc w:val="both"/>
        <w:rPr>
          <w:rFonts w:ascii="Book Antiqua" w:hAnsi="Book Antiqua"/>
          <w:sz w:val="22"/>
          <w:szCs w:val="22"/>
        </w:rPr>
      </w:pPr>
      <w:r w:rsidRPr="001E6546">
        <w:rPr>
          <w:rFonts w:ascii="Book Antiqua" w:hAnsi="Book Antiqua"/>
          <w:sz w:val="22"/>
          <w:szCs w:val="22"/>
        </w:rPr>
        <w:t xml:space="preserve">5. </w:t>
      </w:r>
      <w:r w:rsidR="00A85169" w:rsidRPr="00A85169">
        <w:rPr>
          <w:rFonts w:ascii="Book Antiqua" w:hAnsi="Book Antiqua"/>
          <w:sz w:val="22"/>
          <w:szCs w:val="22"/>
          <w:u w:val="single"/>
        </w:rPr>
        <w:t>Consideration</w:t>
      </w:r>
      <w:r w:rsidR="00A85169">
        <w:rPr>
          <w:rFonts w:ascii="Book Antiqua" w:hAnsi="Book Antiqua"/>
          <w:sz w:val="22"/>
          <w:szCs w:val="22"/>
        </w:rPr>
        <w:t>.</w:t>
      </w:r>
    </w:p>
    <w:p w14:paraId="0BE2BD67" w14:textId="4F4C3F55" w:rsidR="00A85169" w:rsidRDefault="00A85169" w:rsidP="00CF13DA">
      <w:pPr>
        <w:jc w:val="both"/>
        <w:rPr>
          <w:rFonts w:ascii="Book Antiqua" w:hAnsi="Book Antiqua"/>
          <w:sz w:val="22"/>
          <w:szCs w:val="22"/>
        </w:rPr>
      </w:pPr>
      <w:r>
        <w:rPr>
          <w:rFonts w:ascii="Book Antiqua" w:hAnsi="Book Antiqua"/>
          <w:sz w:val="22"/>
          <w:szCs w:val="22"/>
        </w:rPr>
        <w:tab/>
        <w:t xml:space="preserve">5.1 </w:t>
      </w:r>
      <w:r w:rsidRPr="00A85169">
        <w:rPr>
          <w:rFonts w:ascii="Book Antiqua" w:hAnsi="Book Antiqua"/>
          <w:sz w:val="22"/>
          <w:szCs w:val="22"/>
          <w:u w:val="single"/>
        </w:rPr>
        <w:t>Definitions</w:t>
      </w:r>
      <w:r>
        <w:rPr>
          <w:rFonts w:ascii="Book Antiqua" w:hAnsi="Book Antiqua"/>
          <w:sz w:val="22"/>
          <w:szCs w:val="22"/>
        </w:rPr>
        <w:t>.</w:t>
      </w:r>
    </w:p>
    <w:p w14:paraId="33E19299" w14:textId="3429DF76" w:rsidR="00EF6411" w:rsidRPr="00EF6411" w:rsidRDefault="00A85169" w:rsidP="00EF6411">
      <w:pPr>
        <w:tabs>
          <w:tab w:val="left" w:pos="1540"/>
        </w:tabs>
        <w:kinsoku w:val="0"/>
        <w:overflowPunct w:val="0"/>
        <w:ind w:left="720" w:right="109"/>
        <w:rPr>
          <w:rFonts w:ascii="Book Antiqua" w:hAnsi="Book Antiqua"/>
          <w:sz w:val="22"/>
          <w:szCs w:val="22"/>
        </w:rPr>
      </w:pPr>
      <w:r w:rsidRPr="00A85169">
        <w:rPr>
          <w:rFonts w:ascii="Book Antiqua" w:hAnsi="Book Antiqua"/>
          <w:sz w:val="22"/>
          <w:szCs w:val="22"/>
        </w:rPr>
        <w:tab/>
      </w:r>
      <w:r w:rsidR="00EF6411">
        <w:rPr>
          <w:rFonts w:ascii="Book Antiqua" w:hAnsi="Book Antiqua"/>
          <w:b/>
          <w:bCs/>
          <w:sz w:val="22"/>
          <w:szCs w:val="22"/>
        </w:rPr>
        <w:tab/>
      </w:r>
      <w:r w:rsidR="00EF6411">
        <w:rPr>
          <w:rFonts w:ascii="Book Antiqua" w:hAnsi="Book Antiqua"/>
          <w:sz w:val="22"/>
          <w:szCs w:val="22"/>
        </w:rPr>
        <w:tab/>
      </w:r>
      <w:r w:rsidR="00CD53C2" w:rsidRPr="00CD53C2">
        <w:rPr>
          <w:rFonts w:ascii="Book Antiqua" w:hAnsi="Book Antiqua"/>
          <w:sz w:val="22"/>
          <w:szCs w:val="22"/>
        </w:rPr>
        <w:tab/>
      </w:r>
    </w:p>
    <w:p w14:paraId="39C41F03" w14:textId="5E977E4F" w:rsidR="00F10E7B" w:rsidRPr="00F10E7B" w:rsidRDefault="00A85169" w:rsidP="00F10E7B">
      <w:pPr>
        <w:ind w:left="720"/>
        <w:rPr>
          <w:rStyle w:val="normaltextrun"/>
          <w:rFonts w:ascii="Book Antiqua" w:hAnsi="Book Antiqua"/>
          <w:color w:val="000000"/>
          <w:sz w:val="20"/>
          <w:szCs w:val="18"/>
          <w:shd w:val="clear" w:color="auto" w:fill="FFFFFF"/>
        </w:rPr>
      </w:pPr>
      <w:r w:rsidRPr="599839E5">
        <w:rPr>
          <w:rFonts w:ascii="Book Antiqua" w:hAnsi="Book Antiqua" w:cs="Cambria-Bold"/>
          <w:b/>
          <w:bCs/>
          <w:sz w:val="22"/>
          <w:szCs w:val="22"/>
        </w:rPr>
        <w:t>“</w:t>
      </w:r>
      <w:r w:rsidR="00F44238" w:rsidRPr="599839E5">
        <w:rPr>
          <w:rFonts w:ascii="Book Antiqua" w:hAnsi="Book Antiqua" w:cs="Cambria-Bold"/>
          <w:b/>
          <w:bCs/>
          <w:sz w:val="22"/>
          <w:szCs w:val="22"/>
        </w:rPr>
        <w:t>THERAPEUTIC MOLECULE</w:t>
      </w:r>
      <w:r w:rsidR="00EF6411" w:rsidRPr="599839E5">
        <w:rPr>
          <w:rFonts w:ascii="Book Antiqua" w:hAnsi="Book Antiqua" w:cs="Cambria-Bold"/>
          <w:b/>
          <w:bCs/>
          <w:sz w:val="22"/>
          <w:szCs w:val="22"/>
        </w:rPr>
        <w:t>(</w:t>
      </w:r>
      <w:r w:rsidRPr="599839E5">
        <w:rPr>
          <w:rFonts w:ascii="Book Antiqua" w:hAnsi="Book Antiqua" w:cs="Cambria-Bold"/>
          <w:b/>
          <w:bCs/>
          <w:sz w:val="22"/>
          <w:szCs w:val="22"/>
        </w:rPr>
        <w:t>S</w:t>
      </w:r>
      <w:r w:rsidR="00EF6411" w:rsidRPr="599839E5">
        <w:rPr>
          <w:rFonts w:ascii="Book Antiqua" w:hAnsi="Book Antiqua" w:cs="Cambria-Bold"/>
          <w:b/>
          <w:bCs/>
          <w:sz w:val="22"/>
          <w:szCs w:val="22"/>
        </w:rPr>
        <w:t>)</w:t>
      </w:r>
      <w:r w:rsidRPr="599839E5">
        <w:rPr>
          <w:rFonts w:ascii="Book Antiqua" w:hAnsi="Book Antiqua" w:cs="Cambria-Bold"/>
          <w:b/>
          <w:bCs/>
          <w:sz w:val="22"/>
          <w:szCs w:val="22"/>
        </w:rPr>
        <w:t xml:space="preserve">” </w:t>
      </w:r>
      <w:r w:rsidR="00F10E7B" w:rsidRPr="00F10E7B">
        <w:rPr>
          <w:rStyle w:val="normaltextrun"/>
          <w:rFonts w:ascii="Book Antiqua" w:hAnsi="Book Antiqua"/>
          <w:color w:val="000000"/>
          <w:sz w:val="22"/>
          <w:szCs w:val="18"/>
          <w:shd w:val="clear" w:color="auto" w:fill="FFFFFF"/>
        </w:rPr>
        <w:t xml:space="preserve">means any product, service or process that is made, developed, processed, refined, improved upon, and licensed, sold, or transferred that was conceived in sufficient detail to allow another to practice the invention during the performance of the Work as outlined in </w:t>
      </w:r>
      <w:r w:rsidR="009F681F">
        <w:rPr>
          <w:rStyle w:val="normaltextrun"/>
          <w:rFonts w:ascii="Book Antiqua" w:hAnsi="Book Antiqua"/>
          <w:color w:val="000000"/>
          <w:sz w:val="22"/>
          <w:szCs w:val="18"/>
          <w:shd w:val="clear" w:color="auto" w:fill="FFFFFF"/>
        </w:rPr>
        <w:t>Exhibit A</w:t>
      </w:r>
      <w:r w:rsidR="00F10E7B" w:rsidRPr="00F10E7B">
        <w:rPr>
          <w:rStyle w:val="normaltextrun"/>
          <w:rFonts w:ascii="Book Antiqua" w:hAnsi="Book Antiqua"/>
          <w:color w:val="000000"/>
          <w:sz w:val="22"/>
          <w:szCs w:val="18"/>
          <w:shd w:val="clear" w:color="auto" w:fill="FFFFFF"/>
        </w:rPr>
        <w:t>.</w:t>
      </w:r>
      <w:r w:rsidR="00F10E7B" w:rsidRPr="00F10E7B">
        <w:rPr>
          <w:rStyle w:val="normaltextrun"/>
          <w:sz w:val="22"/>
          <w:szCs w:val="18"/>
        </w:rPr>
        <w:t> </w:t>
      </w:r>
    </w:p>
    <w:p w14:paraId="7640370D" w14:textId="013304BC" w:rsidR="00A85169" w:rsidRDefault="00A85169" w:rsidP="5F7FDAC5">
      <w:pPr>
        <w:autoSpaceDE w:val="0"/>
        <w:autoSpaceDN w:val="0"/>
        <w:adjustRightInd w:val="0"/>
        <w:ind w:left="720"/>
        <w:rPr>
          <w:rFonts w:ascii="Book Antiqua" w:hAnsi="Book Antiqua" w:cs="Cambria"/>
          <w:sz w:val="22"/>
          <w:szCs w:val="22"/>
        </w:rPr>
      </w:pPr>
    </w:p>
    <w:p w14:paraId="43B5F7DD" w14:textId="03E0247E" w:rsidR="00A85169" w:rsidRPr="00A85169" w:rsidDel="009370C1" w:rsidRDefault="00A85169" w:rsidP="00144C8A">
      <w:pPr>
        <w:pStyle w:val="ListParagraph"/>
        <w:tabs>
          <w:tab w:val="left" w:pos="1540"/>
        </w:tabs>
        <w:spacing w:before="119"/>
        <w:ind w:left="820" w:right="119" w:hanging="100"/>
        <w:rPr>
          <w:rFonts w:ascii="Book Antiqua" w:hAnsi="Book Antiqua"/>
          <w:sz w:val="22"/>
          <w:szCs w:val="22"/>
        </w:rPr>
      </w:pPr>
      <w:r w:rsidRPr="0F5DD690">
        <w:rPr>
          <w:rFonts w:ascii="Book Antiqua" w:hAnsi="Book Antiqua" w:cs="Cambria-Bold"/>
          <w:b/>
          <w:bCs/>
          <w:sz w:val="22"/>
          <w:szCs w:val="22"/>
        </w:rPr>
        <w:t xml:space="preserve">“GROSS </w:t>
      </w:r>
      <w:r w:rsidR="667F26B3" w:rsidRPr="0F5DD690">
        <w:rPr>
          <w:rFonts w:ascii="Book Antiqua" w:hAnsi="Book Antiqua" w:cs="Cambria-Bold"/>
          <w:b/>
          <w:bCs/>
          <w:sz w:val="22"/>
          <w:szCs w:val="22"/>
        </w:rPr>
        <w:t>INCOME</w:t>
      </w:r>
      <w:r w:rsidRPr="0F5DD690">
        <w:rPr>
          <w:rFonts w:ascii="Book Antiqua" w:hAnsi="Book Antiqua" w:cs="Cambria-Bold"/>
          <w:b/>
          <w:bCs/>
          <w:sz w:val="22"/>
          <w:szCs w:val="22"/>
        </w:rPr>
        <w:t xml:space="preserve">” </w:t>
      </w:r>
      <w:r w:rsidRPr="0F5DD690">
        <w:rPr>
          <w:rFonts w:ascii="Book Antiqua" w:hAnsi="Book Antiqua"/>
          <w:sz w:val="22"/>
          <w:szCs w:val="22"/>
        </w:rPr>
        <w:t xml:space="preserve">means all amounts received </w:t>
      </w:r>
      <w:r w:rsidR="787C918C" w:rsidRPr="0F5DD690">
        <w:rPr>
          <w:rFonts w:ascii="Book Antiqua" w:hAnsi="Book Antiqua"/>
          <w:sz w:val="22"/>
          <w:szCs w:val="22"/>
        </w:rPr>
        <w:t xml:space="preserve">by INSTITUTION </w:t>
      </w:r>
      <w:r w:rsidRPr="0F5DD690">
        <w:rPr>
          <w:rFonts w:ascii="Book Antiqua" w:hAnsi="Book Antiqua"/>
          <w:sz w:val="22"/>
          <w:szCs w:val="22"/>
        </w:rPr>
        <w:t xml:space="preserve">on any and all licensing, sale, transfer or other commercial utilization sales, however characterized, by INSTITUTION of the </w:t>
      </w:r>
      <w:r w:rsidR="006674BE" w:rsidRPr="0F5DD690">
        <w:rPr>
          <w:rFonts w:ascii="Book Antiqua" w:hAnsi="Book Antiqua"/>
          <w:sz w:val="22"/>
          <w:szCs w:val="22"/>
        </w:rPr>
        <w:t>THERAPEUTIC MOLECULE</w:t>
      </w:r>
      <w:r w:rsidR="00EF6411" w:rsidRPr="0F5DD690">
        <w:rPr>
          <w:rFonts w:ascii="Book Antiqua" w:hAnsi="Book Antiqua"/>
          <w:sz w:val="22"/>
          <w:szCs w:val="22"/>
        </w:rPr>
        <w:t>(</w:t>
      </w:r>
      <w:r w:rsidRPr="0F5DD690">
        <w:rPr>
          <w:rFonts w:ascii="Book Antiqua" w:hAnsi="Book Antiqua"/>
          <w:sz w:val="22"/>
          <w:szCs w:val="22"/>
        </w:rPr>
        <w:t>S</w:t>
      </w:r>
      <w:r w:rsidR="00EF6411" w:rsidRPr="0F5DD690">
        <w:rPr>
          <w:rFonts w:ascii="Book Antiqua" w:hAnsi="Book Antiqua"/>
          <w:sz w:val="22"/>
          <w:szCs w:val="22"/>
        </w:rPr>
        <w:t>)</w:t>
      </w:r>
      <w:r w:rsidRPr="0F5DD690">
        <w:rPr>
          <w:rFonts w:ascii="Book Antiqua" w:hAnsi="Book Antiqua"/>
          <w:sz w:val="22"/>
          <w:szCs w:val="22"/>
        </w:rPr>
        <w:t xml:space="preserve"> to </w:t>
      </w:r>
      <w:r w:rsidR="2ED30785" w:rsidRPr="0F5DD690">
        <w:rPr>
          <w:rFonts w:ascii="Book Antiqua" w:hAnsi="Book Antiqua"/>
          <w:sz w:val="22"/>
          <w:szCs w:val="22"/>
        </w:rPr>
        <w:t>a LICENSEE</w:t>
      </w:r>
      <w:r w:rsidR="00FC69BA" w:rsidRPr="0F5DD690">
        <w:rPr>
          <w:rFonts w:ascii="Book Antiqua" w:hAnsi="Book Antiqua"/>
          <w:sz w:val="22"/>
          <w:szCs w:val="22"/>
        </w:rPr>
        <w:t xml:space="preserve">.  </w:t>
      </w:r>
    </w:p>
    <w:p w14:paraId="5D9FF3F9" w14:textId="77777777" w:rsidR="00D44F5B" w:rsidRDefault="00D44F5B" w:rsidP="00D44F5B">
      <w:pPr>
        <w:pStyle w:val="BodyText"/>
        <w:tabs>
          <w:tab w:val="clear" w:pos="720"/>
          <w:tab w:val="left" w:pos="900"/>
        </w:tabs>
        <w:kinsoku w:val="0"/>
        <w:overflowPunct w:val="0"/>
        <w:ind w:left="810"/>
        <w:rPr>
          <w:rFonts w:ascii="Book Antiqua" w:hAnsi="Book Antiqua"/>
          <w:b/>
          <w:bCs/>
          <w:sz w:val="22"/>
          <w:szCs w:val="22"/>
        </w:rPr>
      </w:pPr>
    </w:p>
    <w:p w14:paraId="177D79A2" w14:textId="3B87A3B4" w:rsidR="00D4527C" w:rsidRPr="00F96BA4" w:rsidRDefault="00D4527C" w:rsidP="00144C8A">
      <w:pPr>
        <w:pStyle w:val="BodyText"/>
        <w:tabs>
          <w:tab w:val="clear" w:pos="720"/>
          <w:tab w:val="left" w:pos="900"/>
        </w:tabs>
        <w:kinsoku w:val="0"/>
        <w:overflowPunct w:val="0"/>
        <w:ind w:left="720"/>
        <w:rPr>
          <w:rFonts w:ascii="Book Antiqua" w:hAnsi="Book Antiqua"/>
          <w:sz w:val="22"/>
          <w:szCs w:val="22"/>
        </w:rPr>
      </w:pPr>
      <w:r w:rsidRPr="3D3CCE4C">
        <w:rPr>
          <w:rFonts w:ascii="Book Antiqua" w:hAnsi="Book Antiqua"/>
          <w:b/>
          <w:bCs/>
          <w:sz w:val="22"/>
          <w:szCs w:val="22"/>
        </w:rPr>
        <w:t xml:space="preserve">“LICENSEE(S)” </w:t>
      </w:r>
      <w:r w:rsidRPr="3D3CCE4C">
        <w:rPr>
          <w:rFonts w:ascii="Book Antiqua" w:hAnsi="Book Antiqua"/>
          <w:sz w:val="22"/>
          <w:szCs w:val="22"/>
        </w:rPr>
        <w:t xml:space="preserve">means any person or entity to whom </w:t>
      </w:r>
      <w:r w:rsidR="00871C5B" w:rsidRPr="3D3CCE4C">
        <w:rPr>
          <w:rFonts w:ascii="Book Antiqua" w:hAnsi="Book Antiqua"/>
          <w:sz w:val="22"/>
          <w:szCs w:val="22"/>
        </w:rPr>
        <w:t xml:space="preserve">INSTITUTION </w:t>
      </w:r>
      <w:r w:rsidRPr="3D3CCE4C">
        <w:rPr>
          <w:rFonts w:ascii="Book Antiqua" w:hAnsi="Book Antiqua"/>
          <w:sz w:val="22"/>
          <w:szCs w:val="22"/>
        </w:rPr>
        <w:t>grants or</w:t>
      </w:r>
      <w:r w:rsidR="00871C5B" w:rsidRPr="3D3CCE4C">
        <w:rPr>
          <w:rFonts w:ascii="Book Antiqua" w:hAnsi="Book Antiqua"/>
          <w:sz w:val="22"/>
          <w:szCs w:val="22"/>
        </w:rPr>
        <w:t xml:space="preserve"> </w:t>
      </w:r>
      <w:r w:rsidRPr="3D3CCE4C">
        <w:rPr>
          <w:rFonts w:ascii="Book Antiqua" w:hAnsi="Book Antiqua"/>
          <w:sz w:val="22"/>
          <w:szCs w:val="22"/>
        </w:rPr>
        <w:t>lice</w:t>
      </w:r>
      <w:r w:rsidR="00871C5B" w:rsidRPr="3D3CCE4C">
        <w:rPr>
          <w:rFonts w:ascii="Book Antiqua" w:hAnsi="Book Antiqua"/>
          <w:sz w:val="22"/>
          <w:szCs w:val="22"/>
        </w:rPr>
        <w:t>n</w:t>
      </w:r>
      <w:r w:rsidRPr="3D3CCE4C">
        <w:rPr>
          <w:rFonts w:ascii="Book Antiqua" w:hAnsi="Book Antiqua"/>
          <w:sz w:val="22"/>
          <w:szCs w:val="22"/>
        </w:rPr>
        <w:t xml:space="preserve">ses all or any portion of </w:t>
      </w:r>
      <w:r w:rsidR="00F96BA4" w:rsidRPr="3D3CCE4C">
        <w:rPr>
          <w:rFonts w:ascii="Book Antiqua" w:hAnsi="Book Antiqua"/>
          <w:sz w:val="22"/>
          <w:szCs w:val="22"/>
        </w:rPr>
        <w:t xml:space="preserve">its </w:t>
      </w:r>
      <w:r w:rsidRPr="3D3CCE4C">
        <w:rPr>
          <w:rFonts w:ascii="Book Antiqua" w:hAnsi="Book Antiqua"/>
          <w:sz w:val="22"/>
          <w:szCs w:val="22"/>
        </w:rPr>
        <w:t>the rights</w:t>
      </w:r>
      <w:r w:rsidR="00F96BA4" w:rsidRPr="3D3CCE4C">
        <w:rPr>
          <w:rFonts w:ascii="Book Antiqua" w:hAnsi="Book Antiqua"/>
          <w:sz w:val="22"/>
          <w:szCs w:val="22"/>
        </w:rPr>
        <w:t xml:space="preserve"> in </w:t>
      </w:r>
      <w:r w:rsidR="00095D38">
        <w:rPr>
          <w:rFonts w:ascii="Book Antiqua" w:hAnsi="Book Antiqua"/>
          <w:sz w:val="22"/>
          <w:szCs w:val="22"/>
        </w:rPr>
        <w:t>THERAPEUTIC MOLECULE</w:t>
      </w:r>
      <w:r w:rsidR="00F96BA4" w:rsidRPr="3D3CCE4C">
        <w:rPr>
          <w:rFonts w:ascii="Book Antiqua" w:hAnsi="Book Antiqua"/>
          <w:sz w:val="22"/>
          <w:szCs w:val="22"/>
        </w:rPr>
        <w:t>(S)</w:t>
      </w:r>
      <w:r w:rsidRPr="3D3CCE4C">
        <w:rPr>
          <w:rFonts w:ascii="Book Antiqua" w:hAnsi="Book Antiqua"/>
          <w:sz w:val="22"/>
          <w:szCs w:val="22"/>
        </w:rPr>
        <w:t>.</w:t>
      </w:r>
    </w:p>
    <w:p w14:paraId="04839CA6" w14:textId="77777777" w:rsidR="0063520A" w:rsidRPr="006B6B26" w:rsidRDefault="0063520A" w:rsidP="0063520A">
      <w:pPr>
        <w:pStyle w:val="BodyText"/>
        <w:kinsoku w:val="0"/>
        <w:overflowPunct w:val="0"/>
        <w:spacing w:before="10"/>
        <w:rPr>
          <w:rFonts w:ascii="Book Antiqua" w:hAnsi="Book Antiqua"/>
          <w:sz w:val="22"/>
          <w:szCs w:val="22"/>
        </w:rPr>
      </w:pPr>
    </w:p>
    <w:p w14:paraId="72BBDD2B" w14:textId="77777777" w:rsidR="0063520A" w:rsidRDefault="0063520A" w:rsidP="00F41784">
      <w:pPr>
        <w:rPr>
          <w:rFonts w:ascii="Book Antiqua" w:hAnsi="Book Antiqua"/>
          <w:sz w:val="22"/>
          <w:szCs w:val="22"/>
        </w:rPr>
      </w:pPr>
    </w:p>
    <w:p w14:paraId="3575AE3B" w14:textId="2559F8A1" w:rsidR="00297050" w:rsidRDefault="70C15A8C" w:rsidP="00480E5A">
      <w:pPr>
        <w:pStyle w:val="BodyText"/>
        <w:kinsoku w:val="0"/>
        <w:overflowPunct w:val="0"/>
        <w:ind w:left="720" w:right="193"/>
        <w:rPr>
          <w:rFonts w:ascii="Book Antiqua" w:hAnsi="Book Antiqua"/>
          <w:sz w:val="22"/>
          <w:szCs w:val="22"/>
        </w:rPr>
      </w:pPr>
      <w:r w:rsidRPr="3D3CCE4C">
        <w:rPr>
          <w:rFonts w:ascii="Book Antiqua" w:hAnsi="Book Antiqua"/>
          <w:sz w:val="22"/>
          <w:szCs w:val="22"/>
        </w:rPr>
        <w:t>5.</w:t>
      </w:r>
      <w:r w:rsidR="008B6ABE">
        <w:rPr>
          <w:rFonts w:ascii="Book Antiqua" w:hAnsi="Book Antiqua"/>
          <w:sz w:val="22"/>
          <w:szCs w:val="22"/>
        </w:rPr>
        <w:t>2</w:t>
      </w:r>
      <w:r w:rsidRPr="3D3CCE4C">
        <w:rPr>
          <w:rFonts w:ascii="Book Antiqua" w:hAnsi="Book Antiqua"/>
          <w:sz w:val="22"/>
          <w:szCs w:val="22"/>
        </w:rPr>
        <w:t xml:space="preserve"> </w:t>
      </w:r>
      <w:r w:rsidR="00F41784" w:rsidRPr="3D3CCE4C">
        <w:rPr>
          <w:rFonts w:ascii="Book Antiqua" w:hAnsi="Book Antiqua"/>
          <w:b/>
          <w:bCs/>
          <w:sz w:val="22"/>
          <w:szCs w:val="22"/>
        </w:rPr>
        <w:t xml:space="preserve">Recordkeeping and Audit. </w:t>
      </w:r>
      <w:r w:rsidR="00F41784" w:rsidRPr="3D3CCE4C">
        <w:rPr>
          <w:rFonts w:ascii="Book Antiqua" w:hAnsi="Book Antiqua"/>
          <w:sz w:val="22"/>
          <w:szCs w:val="22"/>
        </w:rPr>
        <w:t>INSTITUTION</w:t>
      </w:r>
      <w:r w:rsidR="00F41784" w:rsidRPr="3D3CCE4C">
        <w:rPr>
          <w:rFonts w:ascii="Book Antiqua" w:hAnsi="Book Antiqua"/>
          <w:b/>
          <w:bCs/>
          <w:sz w:val="22"/>
          <w:szCs w:val="22"/>
        </w:rPr>
        <w:t xml:space="preserve"> </w:t>
      </w:r>
      <w:r w:rsidR="00F41784" w:rsidRPr="3D3CCE4C">
        <w:rPr>
          <w:rFonts w:ascii="Book Antiqua" w:hAnsi="Book Antiqua"/>
          <w:sz w:val="22"/>
          <w:szCs w:val="22"/>
        </w:rPr>
        <w:t xml:space="preserve">will keep, and will require its LICENSEEs to keep, true and accurate records containing data reasonably required for the computation and verification of payments due under this Agreement. C-Path may, during the Term of this Agreement, appoint an auditor for the purposes of verifying compliance with the terms under this Agreement. C-Path must provide INSTITUTION with reasonable advance notice of its desire for such audit. Furthermore, such audit will be carried out during INSTITUTION’S business hours and without unreasonably interfering with INSTITUTION’S business and operations. Audits will be conducted no more than once per year and the term and scope of the audit will be mutually agreed upon prior to audit. </w:t>
      </w:r>
    </w:p>
    <w:p w14:paraId="503BD74A" w14:textId="77777777" w:rsidR="00297050" w:rsidRDefault="00297050" w:rsidP="00297050">
      <w:pPr>
        <w:pStyle w:val="BodyText"/>
        <w:kinsoku w:val="0"/>
        <w:overflowPunct w:val="0"/>
        <w:spacing w:line="237" w:lineRule="auto"/>
        <w:ind w:left="720" w:right="671"/>
        <w:rPr>
          <w:rFonts w:ascii="Book Antiqua" w:hAnsi="Book Antiqua"/>
          <w:sz w:val="22"/>
          <w:szCs w:val="22"/>
        </w:rPr>
      </w:pPr>
    </w:p>
    <w:p w14:paraId="0209ED6F" w14:textId="2D8B0BBD" w:rsidR="00193487" w:rsidRDefault="58910051" w:rsidP="008D32D4">
      <w:pPr>
        <w:pStyle w:val="BodyText"/>
        <w:kinsoku w:val="0"/>
        <w:overflowPunct w:val="0"/>
        <w:spacing w:line="237" w:lineRule="auto"/>
        <w:ind w:left="720" w:right="671"/>
        <w:rPr>
          <w:rFonts w:ascii="Book Antiqua" w:hAnsi="Book Antiqua"/>
          <w:spacing w:val="-3"/>
          <w:sz w:val="22"/>
          <w:szCs w:val="22"/>
        </w:rPr>
      </w:pPr>
      <w:r w:rsidRPr="006677D1">
        <w:rPr>
          <w:rFonts w:ascii="Book Antiqua" w:hAnsi="Book Antiqua"/>
          <w:b/>
          <w:bCs/>
          <w:sz w:val="22"/>
          <w:szCs w:val="22"/>
        </w:rPr>
        <w:t>5.</w:t>
      </w:r>
      <w:r w:rsidR="00193487">
        <w:rPr>
          <w:rFonts w:ascii="Book Antiqua" w:hAnsi="Book Antiqua"/>
          <w:b/>
          <w:bCs/>
          <w:sz w:val="22"/>
          <w:szCs w:val="22"/>
        </w:rPr>
        <w:t>3</w:t>
      </w:r>
      <w:r w:rsidRPr="006677D1">
        <w:rPr>
          <w:rFonts w:ascii="Book Antiqua" w:hAnsi="Book Antiqua"/>
          <w:b/>
          <w:bCs/>
          <w:sz w:val="22"/>
          <w:szCs w:val="22"/>
        </w:rPr>
        <w:t xml:space="preserve"> </w:t>
      </w:r>
      <w:r w:rsidR="006677D1" w:rsidRPr="006677D1">
        <w:rPr>
          <w:rFonts w:ascii="Book Antiqua" w:hAnsi="Book Antiqua"/>
          <w:b/>
          <w:bCs/>
          <w:sz w:val="22"/>
          <w:szCs w:val="22"/>
        </w:rPr>
        <w:t>Periodic</w:t>
      </w:r>
      <w:r w:rsidR="006677D1" w:rsidRPr="006677D1">
        <w:rPr>
          <w:rFonts w:ascii="Book Antiqua" w:hAnsi="Book Antiqua"/>
          <w:b/>
          <w:bCs/>
          <w:spacing w:val="1"/>
          <w:sz w:val="22"/>
          <w:szCs w:val="22"/>
        </w:rPr>
        <w:t xml:space="preserve"> </w:t>
      </w:r>
      <w:r w:rsidR="006677D1" w:rsidRPr="006677D1">
        <w:rPr>
          <w:rFonts w:ascii="Book Antiqua" w:hAnsi="Book Antiqua"/>
          <w:b/>
          <w:bCs/>
          <w:sz w:val="22"/>
          <w:szCs w:val="22"/>
        </w:rPr>
        <w:t>Reporting</w:t>
      </w:r>
      <w:r w:rsidR="1F897E27" w:rsidRPr="006677D1">
        <w:rPr>
          <w:rFonts w:ascii="Book Antiqua" w:hAnsi="Book Antiqua"/>
          <w:b/>
          <w:bCs/>
          <w:sz w:val="22"/>
          <w:szCs w:val="22"/>
        </w:rPr>
        <w:t xml:space="preserve"> of Income</w:t>
      </w:r>
      <w:r w:rsidR="006677D1" w:rsidRPr="006677D1">
        <w:rPr>
          <w:rFonts w:ascii="Book Antiqua" w:hAnsi="Book Antiqua"/>
          <w:b/>
          <w:bCs/>
          <w:sz w:val="22"/>
          <w:szCs w:val="22"/>
        </w:rPr>
        <w:t>.</w:t>
      </w:r>
      <w:r w:rsidR="006677D1" w:rsidRPr="006677D1">
        <w:rPr>
          <w:rFonts w:ascii="Book Antiqua" w:hAnsi="Book Antiqua"/>
          <w:b/>
          <w:bCs/>
          <w:spacing w:val="1"/>
          <w:sz w:val="22"/>
          <w:szCs w:val="22"/>
        </w:rPr>
        <w:t xml:space="preserve"> </w:t>
      </w:r>
      <w:r w:rsidR="006677D1" w:rsidRPr="006677D1">
        <w:rPr>
          <w:rFonts w:ascii="Book Antiqua" w:hAnsi="Book Antiqua"/>
          <w:spacing w:val="1"/>
          <w:sz w:val="22"/>
          <w:szCs w:val="22"/>
        </w:rPr>
        <w:t>INSTITUTION</w:t>
      </w:r>
      <w:r w:rsidR="006677D1" w:rsidRPr="006677D1">
        <w:rPr>
          <w:rFonts w:ascii="Book Antiqua" w:hAnsi="Book Antiqua"/>
          <w:b/>
          <w:bCs/>
          <w:spacing w:val="1"/>
          <w:sz w:val="22"/>
          <w:szCs w:val="22"/>
        </w:rPr>
        <w:t xml:space="preserve"> </w:t>
      </w:r>
      <w:r w:rsidR="006677D1" w:rsidRPr="006677D1">
        <w:rPr>
          <w:rFonts w:ascii="Book Antiqua" w:hAnsi="Book Antiqua"/>
          <w:sz w:val="22"/>
          <w:szCs w:val="22"/>
        </w:rPr>
        <w:t>will</w:t>
      </w:r>
      <w:r w:rsidR="006677D1" w:rsidRPr="006677D1">
        <w:rPr>
          <w:rFonts w:ascii="Book Antiqua" w:hAnsi="Book Antiqua"/>
          <w:spacing w:val="2"/>
          <w:sz w:val="22"/>
          <w:szCs w:val="22"/>
        </w:rPr>
        <w:t xml:space="preserve"> </w:t>
      </w:r>
      <w:r w:rsidR="006677D1" w:rsidRPr="006677D1">
        <w:rPr>
          <w:rFonts w:ascii="Book Antiqua" w:hAnsi="Book Antiqua"/>
          <w:sz w:val="22"/>
          <w:szCs w:val="22"/>
        </w:rPr>
        <w:t>provide</w:t>
      </w:r>
      <w:r w:rsidR="006677D1" w:rsidRPr="006677D1">
        <w:rPr>
          <w:rFonts w:ascii="Book Antiqua" w:hAnsi="Book Antiqua"/>
          <w:spacing w:val="-3"/>
          <w:sz w:val="22"/>
          <w:szCs w:val="22"/>
        </w:rPr>
        <w:t xml:space="preserve"> </w:t>
      </w:r>
      <w:r w:rsidR="006677D1" w:rsidRPr="006677D1">
        <w:rPr>
          <w:rFonts w:ascii="Book Antiqua" w:hAnsi="Book Antiqua"/>
          <w:sz w:val="22"/>
          <w:szCs w:val="22"/>
        </w:rPr>
        <w:t>to</w:t>
      </w:r>
      <w:r w:rsidR="006677D1" w:rsidRPr="006677D1">
        <w:rPr>
          <w:rFonts w:ascii="Book Antiqua" w:hAnsi="Book Antiqua"/>
          <w:spacing w:val="-8"/>
          <w:sz w:val="22"/>
          <w:szCs w:val="22"/>
        </w:rPr>
        <w:t xml:space="preserve"> C-Path </w:t>
      </w:r>
      <w:r w:rsidR="006677D1" w:rsidRPr="006677D1">
        <w:rPr>
          <w:rFonts w:ascii="Book Antiqua" w:hAnsi="Book Antiqua"/>
          <w:sz w:val="22"/>
          <w:szCs w:val="22"/>
        </w:rPr>
        <w:t>a</w:t>
      </w:r>
      <w:r w:rsidR="006677D1" w:rsidRPr="006677D1">
        <w:rPr>
          <w:rFonts w:ascii="Book Antiqua" w:hAnsi="Book Antiqua"/>
          <w:spacing w:val="2"/>
          <w:sz w:val="22"/>
          <w:szCs w:val="22"/>
        </w:rPr>
        <w:t xml:space="preserve"> </w:t>
      </w:r>
      <w:r w:rsidR="006677D1" w:rsidRPr="006677D1">
        <w:rPr>
          <w:rFonts w:ascii="Book Antiqua" w:hAnsi="Book Antiqua"/>
          <w:sz w:val="22"/>
          <w:szCs w:val="22"/>
        </w:rPr>
        <w:t>written</w:t>
      </w:r>
      <w:r w:rsidR="006677D1" w:rsidRPr="006677D1">
        <w:rPr>
          <w:rFonts w:ascii="Book Antiqua" w:hAnsi="Book Antiqua"/>
          <w:spacing w:val="1"/>
          <w:sz w:val="22"/>
          <w:szCs w:val="22"/>
        </w:rPr>
        <w:t xml:space="preserve"> </w:t>
      </w:r>
      <w:r w:rsidR="006677D1" w:rsidRPr="006677D1">
        <w:rPr>
          <w:rFonts w:ascii="Book Antiqua" w:hAnsi="Book Antiqua"/>
          <w:sz w:val="22"/>
          <w:szCs w:val="22"/>
        </w:rPr>
        <w:t>report</w:t>
      </w:r>
      <w:r w:rsidR="006677D1" w:rsidRPr="006677D1">
        <w:rPr>
          <w:rFonts w:ascii="Book Antiqua" w:hAnsi="Book Antiqua"/>
          <w:spacing w:val="-3"/>
          <w:sz w:val="22"/>
          <w:szCs w:val="22"/>
        </w:rPr>
        <w:t xml:space="preserve"> </w:t>
      </w:r>
      <w:r w:rsidR="006677D1" w:rsidRPr="006677D1">
        <w:rPr>
          <w:rFonts w:ascii="Book Antiqua" w:hAnsi="Book Antiqua"/>
          <w:sz w:val="22"/>
          <w:szCs w:val="22"/>
        </w:rPr>
        <w:t>(the “REPORT”)</w:t>
      </w:r>
      <w:r w:rsidR="008A0EB3">
        <w:rPr>
          <w:rFonts w:ascii="Book Antiqua" w:hAnsi="Book Antiqua"/>
          <w:sz w:val="22"/>
          <w:szCs w:val="22"/>
        </w:rPr>
        <w:t xml:space="preserve">, </w:t>
      </w:r>
      <w:r w:rsidR="00B93FAF">
        <w:rPr>
          <w:rFonts w:ascii="Book Antiqua" w:hAnsi="Book Antiqua"/>
          <w:sz w:val="22"/>
          <w:szCs w:val="22"/>
        </w:rPr>
        <w:t>detailing the GROSS INCOME received to date</w:t>
      </w:r>
      <w:r w:rsidR="006677D1" w:rsidRPr="006677D1">
        <w:rPr>
          <w:rFonts w:ascii="Book Antiqua" w:hAnsi="Book Antiqua"/>
          <w:sz w:val="22"/>
          <w:szCs w:val="22"/>
        </w:rPr>
        <w:t>.</w:t>
      </w:r>
      <w:r w:rsidR="006677D1" w:rsidRPr="006677D1">
        <w:rPr>
          <w:rFonts w:ascii="Book Antiqua" w:hAnsi="Book Antiqua"/>
          <w:spacing w:val="-1"/>
          <w:sz w:val="22"/>
          <w:szCs w:val="22"/>
        </w:rPr>
        <w:t xml:space="preserve"> </w:t>
      </w:r>
      <w:r w:rsidR="07F8BCC1" w:rsidRPr="006677D1">
        <w:rPr>
          <w:rFonts w:ascii="Book Antiqua" w:hAnsi="Book Antiqua"/>
          <w:sz w:val="22"/>
          <w:szCs w:val="22"/>
        </w:rPr>
        <w:t>T</w:t>
      </w:r>
      <w:r w:rsidR="006677D1" w:rsidRPr="006677D1">
        <w:rPr>
          <w:rFonts w:ascii="Book Antiqua" w:hAnsi="Book Antiqua"/>
          <w:sz w:val="22"/>
          <w:szCs w:val="22"/>
        </w:rPr>
        <w:t>he</w:t>
      </w:r>
      <w:r w:rsidR="006677D1" w:rsidRPr="006677D1">
        <w:rPr>
          <w:rFonts w:ascii="Book Antiqua" w:hAnsi="Book Antiqua"/>
          <w:spacing w:val="-2"/>
          <w:sz w:val="22"/>
          <w:szCs w:val="22"/>
        </w:rPr>
        <w:t xml:space="preserve"> </w:t>
      </w:r>
      <w:r w:rsidR="006677D1" w:rsidRPr="006677D1">
        <w:rPr>
          <w:rFonts w:ascii="Book Antiqua" w:hAnsi="Book Antiqua"/>
          <w:sz w:val="22"/>
          <w:szCs w:val="22"/>
        </w:rPr>
        <w:t>REPORT</w:t>
      </w:r>
      <w:r w:rsidR="006677D1" w:rsidRPr="006677D1">
        <w:rPr>
          <w:rFonts w:ascii="Book Antiqua" w:hAnsi="Book Antiqua"/>
          <w:spacing w:val="1"/>
          <w:sz w:val="22"/>
          <w:szCs w:val="22"/>
        </w:rPr>
        <w:t xml:space="preserve"> </w:t>
      </w:r>
      <w:r w:rsidR="006677D1" w:rsidRPr="006677D1">
        <w:rPr>
          <w:rFonts w:ascii="Book Antiqua" w:hAnsi="Book Antiqua"/>
          <w:sz w:val="22"/>
          <w:szCs w:val="22"/>
        </w:rPr>
        <w:t>must</w:t>
      </w:r>
      <w:r w:rsidR="006677D1" w:rsidRPr="006677D1">
        <w:rPr>
          <w:rFonts w:ascii="Book Antiqua" w:hAnsi="Book Antiqua"/>
          <w:spacing w:val="-4"/>
          <w:sz w:val="22"/>
          <w:szCs w:val="22"/>
        </w:rPr>
        <w:t xml:space="preserve"> </w:t>
      </w:r>
      <w:r w:rsidR="006677D1" w:rsidRPr="006677D1">
        <w:rPr>
          <w:rFonts w:ascii="Book Antiqua" w:hAnsi="Book Antiqua"/>
          <w:sz w:val="22"/>
          <w:szCs w:val="22"/>
        </w:rPr>
        <w:t>be</w:t>
      </w:r>
      <w:r w:rsidR="006677D1" w:rsidRPr="006677D1">
        <w:rPr>
          <w:rFonts w:ascii="Book Antiqua" w:hAnsi="Book Antiqua"/>
          <w:spacing w:val="-3"/>
          <w:sz w:val="22"/>
          <w:szCs w:val="22"/>
        </w:rPr>
        <w:t xml:space="preserve"> </w:t>
      </w:r>
      <w:r w:rsidR="006677D1" w:rsidRPr="006677D1">
        <w:rPr>
          <w:rFonts w:ascii="Book Antiqua" w:hAnsi="Book Antiqua"/>
          <w:sz w:val="22"/>
          <w:szCs w:val="22"/>
        </w:rPr>
        <w:t>provided</w:t>
      </w:r>
      <w:r w:rsidR="006677D1" w:rsidRPr="006677D1">
        <w:rPr>
          <w:rFonts w:ascii="Book Antiqua" w:hAnsi="Book Antiqua"/>
          <w:spacing w:val="-3"/>
          <w:sz w:val="22"/>
          <w:szCs w:val="22"/>
        </w:rPr>
        <w:t xml:space="preserve"> </w:t>
      </w:r>
      <w:r w:rsidR="00B83345">
        <w:rPr>
          <w:rFonts w:ascii="Book Antiqua" w:hAnsi="Book Antiqua"/>
          <w:sz w:val="22"/>
          <w:szCs w:val="22"/>
        </w:rPr>
        <w:t>semiannually</w:t>
      </w:r>
      <w:r w:rsidR="00242AE7">
        <w:rPr>
          <w:rFonts w:ascii="Book Antiqua" w:hAnsi="Book Antiqua"/>
          <w:sz w:val="22"/>
          <w:szCs w:val="22"/>
        </w:rPr>
        <w:t xml:space="preserve"> beginning the first calendar year after initiation of </w:t>
      </w:r>
      <w:r w:rsidR="0036384C">
        <w:rPr>
          <w:rFonts w:ascii="Book Antiqua" w:hAnsi="Book Antiqua"/>
          <w:sz w:val="22"/>
          <w:szCs w:val="22"/>
        </w:rPr>
        <w:t>the award</w:t>
      </w:r>
      <w:r w:rsidR="006677D1" w:rsidRPr="006677D1">
        <w:rPr>
          <w:rFonts w:ascii="Book Antiqua" w:hAnsi="Book Antiqua"/>
          <w:sz w:val="22"/>
          <w:szCs w:val="22"/>
        </w:rPr>
        <w:t>,</w:t>
      </w:r>
      <w:r w:rsidR="006677D1" w:rsidRPr="006677D1">
        <w:rPr>
          <w:rFonts w:ascii="Book Antiqua" w:hAnsi="Book Antiqua"/>
          <w:spacing w:val="-3"/>
          <w:sz w:val="22"/>
          <w:szCs w:val="22"/>
        </w:rPr>
        <w:t xml:space="preserve"> </w:t>
      </w:r>
      <w:r w:rsidR="006677D1" w:rsidRPr="006677D1">
        <w:rPr>
          <w:rFonts w:ascii="Book Antiqua" w:hAnsi="Book Antiqua"/>
          <w:sz w:val="22"/>
          <w:szCs w:val="22"/>
        </w:rPr>
        <w:t>applying to</w:t>
      </w:r>
      <w:r w:rsidR="006677D1" w:rsidRPr="006677D1">
        <w:rPr>
          <w:rFonts w:ascii="Book Antiqua" w:hAnsi="Book Antiqua"/>
          <w:spacing w:val="-1"/>
          <w:sz w:val="22"/>
          <w:szCs w:val="22"/>
        </w:rPr>
        <w:t xml:space="preserve"> </w:t>
      </w:r>
      <w:r w:rsidR="006677D1" w:rsidRPr="006677D1">
        <w:rPr>
          <w:rFonts w:ascii="Book Antiqua" w:hAnsi="Book Antiqua"/>
          <w:sz w:val="22"/>
          <w:szCs w:val="22"/>
        </w:rPr>
        <w:t>each</w:t>
      </w:r>
      <w:r w:rsidR="006677D1" w:rsidRPr="006677D1">
        <w:rPr>
          <w:rFonts w:ascii="Book Antiqua" w:hAnsi="Book Antiqua"/>
          <w:spacing w:val="-3"/>
          <w:sz w:val="22"/>
          <w:szCs w:val="22"/>
        </w:rPr>
        <w:t xml:space="preserve"> </w:t>
      </w:r>
      <w:r w:rsidR="00B83345">
        <w:rPr>
          <w:rFonts w:ascii="Book Antiqua" w:hAnsi="Book Antiqua"/>
          <w:sz w:val="22"/>
          <w:szCs w:val="22"/>
        </w:rPr>
        <w:t>period</w:t>
      </w:r>
      <w:r w:rsidR="00B83345" w:rsidRPr="006677D1">
        <w:rPr>
          <w:rFonts w:ascii="Book Antiqua" w:hAnsi="Book Antiqua"/>
          <w:spacing w:val="-3"/>
          <w:sz w:val="22"/>
          <w:szCs w:val="22"/>
        </w:rPr>
        <w:t xml:space="preserve"> </w:t>
      </w:r>
      <w:r w:rsidR="006677D1" w:rsidRPr="006677D1">
        <w:rPr>
          <w:rFonts w:ascii="Book Antiqua" w:hAnsi="Book Antiqua"/>
          <w:sz w:val="22"/>
          <w:szCs w:val="22"/>
        </w:rPr>
        <w:t>ending June</w:t>
      </w:r>
      <w:r w:rsidR="006677D1" w:rsidRPr="006677D1">
        <w:rPr>
          <w:rFonts w:ascii="Book Antiqua" w:hAnsi="Book Antiqua"/>
          <w:spacing w:val="1"/>
          <w:sz w:val="22"/>
          <w:szCs w:val="22"/>
        </w:rPr>
        <w:t xml:space="preserve"> </w:t>
      </w:r>
      <w:r w:rsidR="006677D1" w:rsidRPr="006677D1">
        <w:rPr>
          <w:rFonts w:ascii="Book Antiqua" w:hAnsi="Book Antiqua"/>
          <w:sz w:val="22"/>
          <w:szCs w:val="22"/>
        </w:rPr>
        <w:t>30</w:t>
      </w:r>
      <w:r w:rsidR="00B83345">
        <w:rPr>
          <w:rFonts w:ascii="Book Antiqua" w:hAnsi="Book Antiqua"/>
          <w:sz w:val="22"/>
          <w:szCs w:val="22"/>
        </w:rPr>
        <w:t xml:space="preserve"> and December 31</w:t>
      </w:r>
      <w:r w:rsidR="006677D1" w:rsidRPr="006677D1">
        <w:rPr>
          <w:rFonts w:ascii="Book Antiqua" w:hAnsi="Book Antiqua"/>
          <w:spacing w:val="-3"/>
          <w:sz w:val="22"/>
          <w:szCs w:val="22"/>
        </w:rPr>
        <w:t xml:space="preserve"> </w:t>
      </w:r>
      <w:r w:rsidR="006677D1" w:rsidRPr="006677D1">
        <w:rPr>
          <w:rFonts w:ascii="Book Antiqua" w:hAnsi="Book Antiqua"/>
          <w:sz w:val="22"/>
          <w:szCs w:val="22"/>
        </w:rPr>
        <w:t>and</w:t>
      </w:r>
      <w:r w:rsidR="006677D1" w:rsidRPr="006677D1">
        <w:rPr>
          <w:rFonts w:ascii="Book Antiqua" w:hAnsi="Book Antiqua"/>
          <w:spacing w:val="-3"/>
          <w:sz w:val="22"/>
          <w:szCs w:val="22"/>
        </w:rPr>
        <w:t xml:space="preserve"> </w:t>
      </w:r>
      <w:r w:rsidR="006677D1" w:rsidRPr="006677D1">
        <w:rPr>
          <w:rFonts w:ascii="Book Antiqua" w:hAnsi="Book Antiqua"/>
          <w:sz w:val="22"/>
          <w:szCs w:val="22"/>
        </w:rPr>
        <w:t>reported</w:t>
      </w:r>
      <w:r w:rsidR="006677D1" w:rsidRPr="006677D1">
        <w:rPr>
          <w:rFonts w:ascii="Book Antiqua" w:hAnsi="Book Antiqua"/>
          <w:spacing w:val="-3"/>
          <w:sz w:val="22"/>
          <w:szCs w:val="22"/>
        </w:rPr>
        <w:t xml:space="preserve"> </w:t>
      </w:r>
      <w:r w:rsidR="006677D1" w:rsidRPr="006677D1">
        <w:rPr>
          <w:rFonts w:ascii="Book Antiqua" w:hAnsi="Book Antiqua"/>
          <w:sz w:val="22"/>
          <w:szCs w:val="22"/>
        </w:rPr>
        <w:t>to</w:t>
      </w:r>
      <w:r w:rsidR="006677D1" w:rsidRPr="006677D1">
        <w:rPr>
          <w:rFonts w:ascii="Book Antiqua" w:hAnsi="Book Antiqua"/>
          <w:spacing w:val="-1"/>
          <w:sz w:val="22"/>
          <w:szCs w:val="22"/>
        </w:rPr>
        <w:t xml:space="preserve"> C-Path </w:t>
      </w:r>
      <w:r w:rsidR="006677D1" w:rsidRPr="006677D1">
        <w:rPr>
          <w:rFonts w:ascii="Book Antiqua" w:hAnsi="Book Antiqua"/>
          <w:sz w:val="22"/>
          <w:szCs w:val="22"/>
        </w:rPr>
        <w:t>no</w:t>
      </w:r>
      <w:r w:rsidR="006677D1" w:rsidRPr="006677D1">
        <w:rPr>
          <w:rFonts w:ascii="Book Antiqua" w:hAnsi="Book Antiqua"/>
          <w:spacing w:val="1"/>
          <w:sz w:val="22"/>
          <w:szCs w:val="22"/>
        </w:rPr>
        <w:t xml:space="preserve"> </w:t>
      </w:r>
      <w:r w:rsidR="006677D1" w:rsidRPr="006677D1">
        <w:rPr>
          <w:rFonts w:ascii="Book Antiqua" w:hAnsi="Book Antiqua"/>
          <w:sz w:val="22"/>
          <w:szCs w:val="22"/>
        </w:rPr>
        <w:t>later</w:t>
      </w:r>
      <w:r w:rsidR="006677D1" w:rsidRPr="006677D1">
        <w:rPr>
          <w:rFonts w:ascii="Book Antiqua" w:hAnsi="Book Antiqua"/>
          <w:spacing w:val="2"/>
          <w:sz w:val="22"/>
          <w:szCs w:val="22"/>
        </w:rPr>
        <w:t xml:space="preserve"> </w:t>
      </w:r>
      <w:r w:rsidR="006677D1" w:rsidRPr="006677D1">
        <w:rPr>
          <w:rFonts w:ascii="Book Antiqua" w:hAnsi="Book Antiqua"/>
          <w:sz w:val="22"/>
          <w:szCs w:val="22"/>
        </w:rPr>
        <w:t>than</w:t>
      </w:r>
      <w:r w:rsidR="006677D1" w:rsidRPr="006677D1">
        <w:rPr>
          <w:rFonts w:ascii="Book Antiqua" w:hAnsi="Book Antiqua"/>
          <w:spacing w:val="-5"/>
          <w:sz w:val="22"/>
          <w:szCs w:val="22"/>
        </w:rPr>
        <w:t xml:space="preserve"> </w:t>
      </w:r>
      <w:r w:rsidR="006677D1" w:rsidRPr="006677D1">
        <w:rPr>
          <w:rFonts w:ascii="Book Antiqua" w:hAnsi="Book Antiqua"/>
          <w:sz w:val="22"/>
          <w:szCs w:val="22"/>
        </w:rPr>
        <w:t>30</w:t>
      </w:r>
      <w:r w:rsidR="006677D1" w:rsidRPr="006677D1">
        <w:rPr>
          <w:rFonts w:ascii="Book Antiqua" w:hAnsi="Book Antiqua"/>
          <w:spacing w:val="1"/>
          <w:sz w:val="22"/>
          <w:szCs w:val="22"/>
        </w:rPr>
        <w:t xml:space="preserve"> </w:t>
      </w:r>
      <w:r w:rsidR="006677D1" w:rsidRPr="006677D1">
        <w:rPr>
          <w:rFonts w:ascii="Book Antiqua" w:hAnsi="Book Antiqua"/>
          <w:sz w:val="22"/>
          <w:szCs w:val="22"/>
        </w:rPr>
        <w:t>days</w:t>
      </w:r>
      <w:r w:rsidR="006677D1" w:rsidRPr="006677D1">
        <w:rPr>
          <w:rFonts w:ascii="Book Antiqua" w:hAnsi="Book Antiqua"/>
          <w:spacing w:val="1"/>
          <w:sz w:val="22"/>
          <w:szCs w:val="22"/>
        </w:rPr>
        <w:t xml:space="preserve"> </w:t>
      </w:r>
      <w:r w:rsidR="006677D1" w:rsidRPr="006677D1">
        <w:rPr>
          <w:rFonts w:ascii="Book Antiqua" w:hAnsi="Book Antiqua"/>
          <w:sz w:val="22"/>
          <w:szCs w:val="22"/>
        </w:rPr>
        <w:t>thereafter</w:t>
      </w:r>
      <w:r w:rsidR="00B62BD8">
        <w:rPr>
          <w:rFonts w:ascii="Book Antiqua" w:hAnsi="Book Antiqua"/>
          <w:sz w:val="22"/>
          <w:szCs w:val="22"/>
        </w:rPr>
        <w:t>.</w:t>
      </w:r>
      <w:r w:rsidR="006677D1" w:rsidRPr="006677D1">
        <w:rPr>
          <w:rFonts w:ascii="Book Antiqua" w:hAnsi="Book Antiqua"/>
          <w:spacing w:val="-3"/>
          <w:sz w:val="22"/>
          <w:szCs w:val="22"/>
        </w:rPr>
        <w:t xml:space="preserve"> </w:t>
      </w:r>
    </w:p>
    <w:p w14:paraId="121FE803" w14:textId="77777777" w:rsidR="006C1FE3" w:rsidRDefault="006C1FE3" w:rsidP="00D0502F">
      <w:pPr>
        <w:tabs>
          <w:tab w:val="left" w:pos="1540"/>
        </w:tabs>
        <w:kinsoku w:val="0"/>
        <w:overflowPunct w:val="0"/>
        <w:spacing w:before="119" w:line="237" w:lineRule="auto"/>
        <w:ind w:left="720" w:right="119"/>
        <w:rPr>
          <w:rFonts w:ascii="Book Antiqua" w:hAnsi="Book Antiqua"/>
          <w:b/>
          <w:bCs/>
          <w:sz w:val="22"/>
          <w:szCs w:val="22"/>
        </w:rPr>
      </w:pPr>
    </w:p>
    <w:p w14:paraId="6BB1875F" w14:textId="067A0509" w:rsidR="008B6ABE" w:rsidRDefault="008B6ABE" w:rsidP="00D0502F">
      <w:pPr>
        <w:tabs>
          <w:tab w:val="left" w:pos="1540"/>
        </w:tabs>
        <w:kinsoku w:val="0"/>
        <w:overflowPunct w:val="0"/>
        <w:spacing w:before="119" w:line="237" w:lineRule="auto"/>
        <w:ind w:left="720" w:right="119"/>
        <w:rPr>
          <w:rFonts w:ascii="Book Antiqua" w:hAnsi="Book Antiqua"/>
          <w:sz w:val="22"/>
          <w:szCs w:val="22"/>
        </w:rPr>
      </w:pPr>
      <w:r w:rsidRPr="00D0502F">
        <w:rPr>
          <w:rFonts w:ascii="Book Antiqua" w:hAnsi="Book Antiqua"/>
          <w:b/>
          <w:bCs/>
          <w:sz w:val="22"/>
          <w:szCs w:val="22"/>
        </w:rPr>
        <w:t>5.</w:t>
      </w:r>
      <w:r w:rsidR="00034BB7" w:rsidRPr="00D0502F">
        <w:rPr>
          <w:rFonts w:ascii="Book Antiqua" w:hAnsi="Book Antiqua"/>
          <w:b/>
          <w:bCs/>
          <w:sz w:val="22"/>
          <w:szCs w:val="22"/>
        </w:rPr>
        <w:t>4</w:t>
      </w:r>
      <w:r w:rsidRPr="0F5DD690">
        <w:rPr>
          <w:rFonts w:ascii="Book Antiqua" w:hAnsi="Book Antiqua"/>
          <w:sz w:val="22"/>
          <w:szCs w:val="22"/>
        </w:rPr>
        <w:t xml:space="preserve"> </w:t>
      </w:r>
      <w:r w:rsidR="70F81B87" w:rsidRPr="00630F1C">
        <w:rPr>
          <w:rFonts w:ascii="Book Antiqua" w:hAnsi="Book Antiqua"/>
          <w:b/>
          <w:bCs/>
          <w:sz w:val="22"/>
          <w:szCs w:val="22"/>
        </w:rPr>
        <w:t xml:space="preserve">Consideration to C-Path and </w:t>
      </w:r>
      <w:r w:rsidRPr="0F5DD690">
        <w:rPr>
          <w:rFonts w:ascii="Book Antiqua" w:hAnsi="Book Antiqua"/>
          <w:b/>
          <w:bCs/>
          <w:sz w:val="22"/>
          <w:szCs w:val="22"/>
        </w:rPr>
        <w:t xml:space="preserve">Payment Terms. </w:t>
      </w:r>
      <w:r w:rsidR="6AA0FBD8" w:rsidRPr="0F5DD690">
        <w:rPr>
          <w:rFonts w:ascii="Book Antiqua" w:hAnsi="Book Antiqua"/>
          <w:sz w:val="22"/>
          <w:szCs w:val="22"/>
        </w:rPr>
        <w:t xml:space="preserve">INSTITUTION will pay to C-Path an amount equal to five percent [5%] of GROSS INCOME if the total cumulative funding provided by TRxA to develop the THERAPEUTIC MOLECULE is less than $500,000.00.  INSTITUTION will pay to C-Path an amount equal to seven and a half percent (7.5%) of GROSS INCOME if the total cumulative funding provided by TRxA to develop THERAPEUTIC MOLECULE is equal to or larger than $500,000.00 and less than $1,000,000.00. INSTITUTION will pay to C-Path an amount equal to ten percent </w:t>
      </w:r>
      <w:r w:rsidR="6AA0FBD8" w:rsidRPr="0F5DD690">
        <w:rPr>
          <w:rFonts w:ascii="Book Antiqua" w:hAnsi="Book Antiqua"/>
          <w:sz w:val="22"/>
          <w:szCs w:val="22"/>
        </w:rPr>
        <w:lastRenderedPageBreak/>
        <w:t>[10%] of GROSS INCOME if the total cumulative funding provided by TRxA to develop THERAPEUTIC MOLECULE is equal to or exceeds $1,000,000.00.  INSTITUTION</w:t>
      </w:r>
      <w:r w:rsidR="6AA0FBD8" w:rsidRPr="0F5DD690">
        <w:rPr>
          <w:rFonts w:ascii="Book Antiqua" w:hAnsi="Book Antiqua"/>
          <w:b/>
          <w:bCs/>
          <w:sz w:val="22"/>
          <w:szCs w:val="22"/>
        </w:rPr>
        <w:t xml:space="preserve"> </w:t>
      </w:r>
      <w:r w:rsidR="6AA0FBD8" w:rsidRPr="0F5DD690">
        <w:rPr>
          <w:rFonts w:ascii="Book Antiqua" w:hAnsi="Book Antiqua"/>
          <w:sz w:val="22"/>
          <w:szCs w:val="22"/>
        </w:rPr>
        <w:t xml:space="preserve">is responsible for all past and future patent costs incurred in connection with the THERAPEUTIC MOLECULE (S), regardless of when incurred. </w:t>
      </w:r>
    </w:p>
    <w:p w14:paraId="4D20F965" w14:textId="77777777" w:rsidR="00630F1C" w:rsidRPr="00034BB7" w:rsidRDefault="00630F1C" w:rsidP="00630F1C">
      <w:pPr>
        <w:tabs>
          <w:tab w:val="left" w:pos="1540"/>
        </w:tabs>
        <w:kinsoku w:val="0"/>
        <w:overflowPunct w:val="0"/>
        <w:spacing w:before="119" w:line="237" w:lineRule="auto"/>
        <w:ind w:left="820" w:right="119"/>
        <w:rPr>
          <w:rFonts w:ascii="Book Antiqua" w:hAnsi="Book Antiqua"/>
          <w:sz w:val="22"/>
          <w:szCs w:val="22"/>
        </w:rPr>
      </w:pPr>
    </w:p>
    <w:p w14:paraId="67230454" w14:textId="0C143A17" w:rsidR="008B6ABE" w:rsidRPr="00034BB7" w:rsidRDefault="008B6ABE" w:rsidP="008D32D4">
      <w:pPr>
        <w:pStyle w:val="BodyText"/>
        <w:kinsoku w:val="0"/>
        <w:overflowPunct w:val="0"/>
        <w:spacing w:line="237" w:lineRule="auto"/>
        <w:ind w:left="720" w:right="671"/>
        <w:rPr>
          <w:rFonts w:ascii="Book Antiqua" w:hAnsi="Book Antiqua"/>
          <w:spacing w:val="-3"/>
          <w:sz w:val="22"/>
          <w:szCs w:val="22"/>
        </w:rPr>
      </w:pPr>
      <w:r w:rsidRPr="0F5DD690">
        <w:rPr>
          <w:rFonts w:ascii="Book Antiqua" w:hAnsi="Book Antiqua"/>
          <w:sz w:val="22"/>
          <w:szCs w:val="22"/>
        </w:rPr>
        <w:t>All payments will be made to Critical Path Institute in United States dollars, net 30 days from the due date of the REPORT, unless otherwise specified above. All overdue amounts will be subject to a charge of interest compounded monthly until payment, at a rate the greater of (i) one and half percent (1.5%), or the highest rate allowed by law).</w:t>
      </w:r>
    </w:p>
    <w:p w14:paraId="4569F178" w14:textId="3612BA2F" w:rsidR="008B6ABE" w:rsidRPr="00F41784" w:rsidRDefault="008B6ABE" w:rsidP="008D32D4">
      <w:pPr>
        <w:pStyle w:val="BodyText"/>
        <w:kinsoku w:val="0"/>
        <w:overflowPunct w:val="0"/>
        <w:spacing w:before="139"/>
        <w:ind w:left="720"/>
        <w:rPr>
          <w:rFonts w:ascii="Book Antiqua" w:hAnsi="Book Antiqua"/>
          <w:sz w:val="22"/>
          <w:szCs w:val="22"/>
        </w:rPr>
      </w:pPr>
      <w:r w:rsidRPr="00F41784">
        <w:rPr>
          <w:rFonts w:ascii="Book Antiqua" w:hAnsi="Book Antiqua"/>
          <w:sz w:val="22"/>
          <w:szCs w:val="22"/>
        </w:rPr>
        <w:t xml:space="preserve">Payments will be made electronically via ACH or wire transfer </w:t>
      </w:r>
      <w:r>
        <w:rPr>
          <w:rFonts w:ascii="Book Antiqua" w:hAnsi="Book Antiqua"/>
          <w:sz w:val="22"/>
          <w:szCs w:val="22"/>
        </w:rPr>
        <w:t xml:space="preserve">on a semiannual basis </w:t>
      </w:r>
      <w:r w:rsidRPr="00F41784">
        <w:rPr>
          <w:rFonts w:ascii="Book Antiqua" w:hAnsi="Book Antiqua"/>
          <w:sz w:val="22"/>
          <w:szCs w:val="22"/>
        </w:rPr>
        <w:t>in accordance with the following or</w:t>
      </w:r>
      <w:r>
        <w:rPr>
          <w:rFonts w:ascii="Book Antiqua" w:hAnsi="Book Antiqua"/>
          <w:sz w:val="22"/>
          <w:szCs w:val="22"/>
        </w:rPr>
        <w:t xml:space="preserve"> </w:t>
      </w:r>
      <w:r w:rsidRPr="00F41784">
        <w:rPr>
          <w:rFonts w:ascii="Book Antiqua" w:hAnsi="Book Antiqua"/>
          <w:sz w:val="22"/>
          <w:szCs w:val="22"/>
        </w:rPr>
        <w:t>any other instructions as may be specified by C-Path</w:t>
      </w:r>
      <w:r>
        <w:rPr>
          <w:rFonts w:ascii="Book Antiqua" w:hAnsi="Book Antiqua"/>
          <w:sz w:val="22"/>
          <w:szCs w:val="22"/>
        </w:rPr>
        <w:t>.</w:t>
      </w:r>
    </w:p>
    <w:p w14:paraId="304DE8F8" w14:textId="77777777" w:rsidR="008B6ABE" w:rsidRDefault="008B6ABE" w:rsidP="00D81237">
      <w:pPr>
        <w:pStyle w:val="BodyText"/>
        <w:kinsoku w:val="0"/>
        <w:overflowPunct w:val="0"/>
        <w:spacing w:line="237" w:lineRule="auto"/>
        <w:ind w:right="671"/>
        <w:rPr>
          <w:rFonts w:ascii="Book Antiqua" w:hAnsi="Book Antiqua"/>
          <w:spacing w:val="-2"/>
          <w:sz w:val="22"/>
          <w:szCs w:val="22"/>
        </w:rPr>
      </w:pPr>
    </w:p>
    <w:p w14:paraId="183F21E9" w14:textId="749531AD" w:rsidR="006677D1" w:rsidRDefault="43A5AFEF" w:rsidP="008D32D4">
      <w:pPr>
        <w:pStyle w:val="BodyText"/>
        <w:kinsoku w:val="0"/>
        <w:overflowPunct w:val="0"/>
        <w:spacing w:line="237" w:lineRule="auto"/>
        <w:ind w:left="720" w:right="671"/>
        <w:rPr>
          <w:rFonts w:ascii="Book Antiqua" w:hAnsi="Book Antiqua"/>
          <w:sz w:val="22"/>
          <w:szCs w:val="22"/>
        </w:rPr>
      </w:pPr>
      <w:r w:rsidRPr="00297050">
        <w:rPr>
          <w:rFonts w:ascii="Book Antiqua" w:hAnsi="Book Antiqua"/>
          <w:b/>
          <w:bCs/>
          <w:sz w:val="22"/>
          <w:szCs w:val="22"/>
        </w:rPr>
        <w:t xml:space="preserve">5.5 </w:t>
      </w:r>
      <w:r w:rsidR="006677D1" w:rsidRPr="00297050">
        <w:rPr>
          <w:rFonts w:ascii="Book Antiqua" w:hAnsi="Book Antiqua"/>
          <w:b/>
          <w:bCs/>
          <w:sz w:val="22"/>
          <w:szCs w:val="22"/>
        </w:rPr>
        <w:t xml:space="preserve">Additional Reporting Requirements. </w:t>
      </w:r>
      <w:r w:rsidR="006677D1" w:rsidRPr="00297050">
        <w:rPr>
          <w:rFonts w:ascii="Book Antiqua" w:hAnsi="Book Antiqua"/>
          <w:spacing w:val="-3"/>
          <w:sz w:val="22"/>
          <w:szCs w:val="22"/>
        </w:rPr>
        <w:t xml:space="preserve">In </w:t>
      </w:r>
      <w:r w:rsidR="006677D1" w:rsidRPr="00297050">
        <w:rPr>
          <w:rFonts w:ascii="Book Antiqua" w:hAnsi="Book Antiqua"/>
          <w:sz w:val="22"/>
          <w:szCs w:val="22"/>
        </w:rPr>
        <w:t>addition to the reports described in Section 5.</w:t>
      </w:r>
      <w:r w:rsidR="66080CA4" w:rsidRPr="00297050">
        <w:rPr>
          <w:rFonts w:ascii="Book Antiqua" w:hAnsi="Book Antiqua"/>
          <w:sz w:val="22"/>
          <w:szCs w:val="22"/>
        </w:rPr>
        <w:t>4</w:t>
      </w:r>
      <w:r w:rsidR="006677D1" w:rsidRPr="00297050">
        <w:rPr>
          <w:rFonts w:ascii="Book Antiqua" w:hAnsi="Book Antiqua"/>
          <w:sz w:val="22"/>
          <w:szCs w:val="22"/>
        </w:rPr>
        <w:t xml:space="preserve">, INSTITUTION will provide </w:t>
      </w:r>
      <w:r w:rsidR="00697F4A">
        <w:rPr>
          <w:rFonts w:ascii="Book Antiqua" w:hAnsi="Book Antiqua"/>
          <w:sz w:val="22"/>
          <w:szCs w:val="22"/>
        </w:rPr>
        <w:t xml:space="preserve">progress reports to </w:t>
      </w:r>
      <w:r w:rsidR="006677D1" w:rsidRPr="000914C2">
        <w:rPr>
          <w:rFonts w:ascii="Book Antiqua" w:hAnsi="Book Antiqua"/>
          <w:sz w:val="22"/>
          <w:szCs w:val="22"/>
        </w:rPr>
        <w:t>C-Path</w:t>
      </w:r>
      <w:r w:rsidR="00697F4A" w:rsidRPr="000914C2">
        <w:rPr>
          <w:rFonts w:ascii="Book Antiqua" w:hAnsi="Book Antiqua"/>
          <w:sz w:val="22"/>
          <w:szCs w:val="22"/>
        </w:rPr>
        <w:t xml:space="preserve"> as follows</w:t>
      </w:r>
      <w:r w:rsidR="006677D1" w:rsidRPr="00297050">
        <w:rPr>
          <w:rFonts w:ascii="Book Antiqua" w:hAnsi="Book Antiqua"/>
          <w:sz w:val="22"/>
          <w:szCs w:val="22"/>
        </w:rPr>
        <w:t>:</w:t>
      </w:r>
    </w:p>
    <w:p w14:paraId="1BC61FE9" w14:textId="77777777" w:rsidR="00697F4A" w:rsidRDefault="00697F4A" w:rsidP="00337371">
      <w:pPr>
        <w:autoSpaceDE w:val="0"/>
        <w:autoSpaceDN w:val="0"/>
        <w:adjustRightInd w:val="0"/>
        <w:rPr>
          <w:rFonts w:ascii="Lato-HeavyItalic" w:hAnsi="Lato-HeavyItalic" w:cs="Lato-HeavyItalic"/>
          <w:i/>
          <w:iCs/>
          <w:sz w:val="23"/>
          <w:szCs w:val="23"/>
        </w:rPr>
      </w:pPr>
    </w:p>
    <w:p w14:paraId="638E6EA7" w14:textId="2E3C1D40" w:rsidR="00337371" w:rsidRPr="008818FB" w:rsidRDefault="00337371" w:rsidP="008818FB">
      <w:pPr>
        <w:pStyle w:val="ListParagraph"/>
        <w:numPr>
          <w:ilvl w:val="0"/>
          <w:numId w:val="30"/>
        </w:numPr>
        <w:rPr>
          <w:rFonts w:ascii="Book Antiqua" w:hAnsi="Book Antiqua" w:cs="Lato-Regular"/>
          <w:sz w:val="22"/>
          <w:szCs w:val="22"/>
        </w:rPr>
      </w:pPr>
      <w:r w:rsidRPr="008818FB">
        <w:rPr>
          <w:rFonts w:ascii="Book Antiqua" w:hAnsi="Book Antiqua" w:cs="Lato-HeavyItalic"/>
          <w:sz w:val="22"/>
          <w:szCs w:val="22"/>
        </w:rPr>
        <w:t xml:space="preserve">Monthly Updates: </w:t>
      </w:r>
      <w:r w:rsidR="00A93EC2">
        <w:rPr>
          <w:rFonts w:ascii="Book Antiqua" w:hAnsi="Book Antiqua" w:cs="Lato-HeavyItalic"/>
          <w:sz w:val="22"/>
          <w:szCs w:val="22"/>
        </w:rPr>
        <w:t xml:space="preserve">INSTITUTION </w:t>
      </w:r>
      <w:r w:rsidRPr="008818FB">
        <w:rPr>
          <w:rFonts w:ascii="Book Antiqua" w:hAnsi="Book Antiqua" w:cs="Lato-Regular"/>
          <w:sz w:val="22"/>
          <w:szCs w:val="22"/>
        </w:rPr>
        <w:t xml:space="preserve">will be required to participate in monthly teleconferences with </w:t>
      </w:r>
      <w:r w:rsidR="00460028">
        <w:rPr>
          <w:rFonts w:ascii="Book Antiqua" w:hAnsi="Book Antiqua" w:cs="Lato-Regular"/>
          <w:sz w:val="22"/>
          <w:szCs w:val="22"/>
        </w:rPr>
        <w:t xml:space="preserve">C-Path </w:t>
      </w:r>
      <w:r w:rsidRPr="008818FB">
        <w:rPr>
          <w:rFonts w:ascii="Book Antiqua" w:hAnsi="Book Antiqua" w:cs="Lato-Regular"/>
          <w:sz w:val="22"/>
          <w:szCs w:val="22"/>
        </w:rPr>
        <w:t>to provide progress reports (via slides and discussion) that summarize achievements since the prior</w:t>
      </w:r>
      <w:r w:rsidR="005D49BC" w:rsidRPr="008818FB">
        <w:rPr>
          <w:rFonts w:ascii="Book Antiqua" w:hAnsi="Book Antiqua" w:cs="Lato-Regular"/>
          <w:sz w:val="22"/>
          <w:szCs w:val="22"/>
        </w:rPr>
        <w:t xml:space="preserve"> </w:t>
      </w:r>
      <w:r w:rsidRPr="008818FB">
        <w:rPr>
          <w:rFonts w:ascii="Book Antiqua" w:hAnsi="Book Antiqua" w:cs="Lato-Regular"/>
          <w:sz w:val="22"/>
          <w:szCs w:val="22"/>
        </w:rPr>
        <w:t xml:space="preserve">reporting period, how TRxA funds have been used, </w:t>
      </w:r>
      <w:r w:rsidR="00857A00">
        <w:rPr>
          <w:rFonts w:ascii="Book Antiqua" w:hAnsi="Book Antiqua" w:cs="Lato-Regular"/>
          <w:sz w:val="22"/>
          <w:szCs w:val="22"/>
        </w:rPr>
        <w:t xml:space="preserve">any </w:t>
      </w:r>
      <w:r w:rsidRPr="008818FB">
        <w:rPr>
          <w:rFonts w:ascii="Book Antiqua" w:hAnsi="Book Antiqua" w:cs="Lato-Regular"/>
          <w:sz w:val="22"/>
          <w:szCs w:val="22"/>
        </w:rPr>
        <w:t xml:space="preserve">financial </w:t>
      </w:r>
      <w:r w:rsidR="00857A00">
        <w:rPr>
          <w:rFonts w:ascii="Book Antiqua" w:hAnsi="Book Antiqua" w:cs="Lato-Regular"/>
          <w:sz w:val="22"/>
          <w:szCs w:val="22"/>
        </w:rPr>
        <w:t xml:space="preserve">risks to </w:t>
      </w:r>
      <w:r w:rsidRPr="008818FB">
        <w:rPr>
          <w:rFonts w:ascii="Book Antiqua" w:hAnsi="Book Antiqua" w:cs="Lato-Regular"/>
          <w:sz w:val="22"/>
          <w:szCs w:val="22"/>
        </w:rPr>
        <w:t xml:space="preserve">the project, any </w:t>
      </w:r>
      <w:r w:rsidR="009D5EA7">
        <w:rPr>
          <w:rFonts w:ascii="Book Antiqua" w:hAnsi="Book Antiqua" w:cs="Lato-Regular"/>
          <w:sz w:val="22"/>
          <w:szCs w:val="22"/>
        </w:rPr>
        <w:t xml:space="preserve">other </w:t>
      </w:r>
      <w:r w:rsidRPr="008818FB">
        <w:rPr>
          <w:rFonts w:ascii="Book Antiqua" w:hAnsi="Book Antiqua" w:cs="Lato-Regular"/>
          <w:sz w:val="22"/>
          <w:szCs w:val="22"/>
        </w:rPr>
        <w:t>foreseeable risks</w:t>
      </w:r>
      <w:r w:rsidR="00FE6D78" w:rsidRPr="008818FB">
        <w:rPr>
          <w:rFonts w:ascii="Book Antiqua" w:hAnsi="Book Antiqua" w:cs="Lato-Regular"/>
          <w:sz w:val="22"/>
          <w:szCs w:val="22"/>
        </w:rPr>
        <w:t xml:space="preserve"> </w:t>
      </w:r>
      <w:r w:rsidRPr="008818FB">
        <w:rPr>
          <w:rFonts w:ascii="Book Antiqua" w:hAnsi="Book Antiqua" w:cs="Lato-Regular"/>
          <w:sz w:val="22"/>
          <w:szCs w:val="22"/>
        </w:rPr>
        <w:t>and mitigation strategies, and information about any</w:t>
      </w:r>
      <w:r w:rsidR="00113C36">
        <w:rPr>
          <w:rFonts w:ascii="Book Antiqua" w:hAnsi="Book Antiqua" w:cs="Lato-Regular"/>
          <w:sz w:val="22"/>
          <w:szCs w:val="22"/>
        </w:rPr>
        <w:t xml:space="preserve"> plans for</w:t>
      </w:r>
      <w:r w:rsidRPr="008818FB">
        <w:rPr>
          <w:rFonts w:ascii="Book Antiqua" w:hAnsi="Book Antiqua" w:cs="Lato-Regular"/>
          <w:sz w:val="22"/>
          <w:szCs w:val="22"/>
        </w:rPr>
        <w:t xml:space="preserve"> scientific publications and/or IP protection resulting</w:t>
      </w:r>
      <w:r w:rsidR="00A13DB0" w:rsidRPr="008818FB">
        <w:rPr>
          <w:rFonts w:ascii="Book Antiqua" w:hAnsi="Book Antiqua" w:cs="Lato-Regular"/>
          <w:sz w:val="22"/>
          <w:szCs w:val="22"/>
        </w:rPr>
        <w:t xml:space="preserve"> </w:t>
      </w:r>
      <w:r w:rsidRPr="008818FB">
        <w:rPr>
          <w:rFonts w:ascii="Book Antiqua" w:hAnsi="Book Antiqua" w:cs="Lato-Regular"/>
          <w:sz w:val="22"/>
          <w:szCs w:val="22"/>
        </w:rPr>
        <w:t>from the</w:t>
      </w:r>
      <w:r w:rsidR="00C84734">
        <w:rPr>
          <w:rFonts w:ascii="Book Antiqua" w:hAnsi="Book Antiqua" w:cs="Lato-Regular"/>
          <w:sz w:val="22"/>
          <w:szCs w:val="22"/>
        </w:rPr>
        <w:t xml:space="preserve"> Work</w:t>
      </w:r>
      <w:r w:rsidRPr="008818FB">
        <w:rPr>
          <w:rFonts w:ascii="Book Antiqua" w:hAnsi="Book Antiqua" w:cs="Lato-Regular"/>
          <w:sz w:val="22"/>
          <w:szCs w:val="22"/>
        </w:rPr>
        <w:t>.</w:t>
      </w:r>
    </w:p>
    <w:p w14:paraId="7B74E7A9" w14:textId="1CB0BD16" w:rsidR="00337371" w:rsidRPr="008818FB" w:rsidRDefault="00337371" w:rsidP="008818FB">
      <w:pPr>
        <w:pStyle w:val="ListParagraph"/>
        <w:numPr>
          <w:ilvl w:val="0"/>
          <w:numId w:val="30"/>
        </w:numPr>
        <w:rPr>
          <w:rFonts w:ascii="Book Antiqua" w:hAnsi="Book Antiqua" w:cs="Lato-Regular"/>
          <w:sz w:val="22"/>
          <w:szCs w:val="22"/>
        </w:rPr>
      </w:pPr>
      <w:r w:rsidRPr="008818FB">
        <w:rPr>
          <w:rFonts w:ascii="Book Antiqua" w:hAnsi="Book Antiqua" w:cs="Lato-HeavyItalic"/>
          <w:sz w:val="22"/>
          <w:szCs w:val="22"/>
        </w:rPr>
        <w:t xml:space="preserve">Interim Report: </w:t>
      </w:r>
      <w:r w:rsidRPr="008818FB">
        <w:rPr>
          <w:rFonts w:ascii="Book Antiqua" w:hAnsi="Book Antiqua" w:cs="Lato-Regular"/>
          <w:sz w:val="22"/>
          <w:szCs w:val="22"/>
        </w:rPr>
        <w:t>At the mid-point of the</w:t>
      </w:r>
      <w:r w:rsidR="00C84734">
        <w:rPr>
          <w:rFonts w:ascii="Book Antiqua" w:hAnsi="Book Antiqua" w:cs="Lato-Regular"/>
          <w:sz w:val="22"/>
          <w:szCs w:val="22"/>
        </w:rPr>
        <w:t xml:space="preserve"> Work</w:t>
      </w:r>
      <w:r w:rsidRPr="008818FB">
        <w:rPr>
          <w:rFonts w:ascii="Book Antiqua" w:hAnsi="Book Antiqua" w:cs="Lato-Regular"/>
          <w:sz w:val="22"/>
          <w:szCs w:val="22"/>
        </w:rPr>
        <w:t>, a written scientific summary of progress to date,</w:t>
      </w:r>
      <w:r w:rsidR="00A13DB0" w:rsidRPr="008818FB">
        <w:rPr>
          <w:rFonts w:ascii="Book Antiqua" w:hAnsi="Book Antiqua" w:cs="Lato-Regular"/>
          <w:sz w:val="22"/>
          <w:szCs w:val="22"/>
        </w:rPr>
        <w:t xml:space="preserve"> </w:t>
      </w:r>
      <w:r w:rsidRPr="008818FB">
        <w:rPr>
          <w:rFonts w:ascii="Book Antiqua" w:hAnsi="Book Antiqua" w:cs="Lato-Regular"/>
          <w:sz w:val="22"/>
          <w:szCs w:val="22"/>
        </w:rPr>
        <w:t>including status of the budget, study results, and any challenges encountered, shall be submitted</w:t>
      </w:r>
      <w:r w:rsidR="00583C38">
        <w:rPr>
          <w:rFonts w:ascii="Book Antiqua" w:hAnsi="Book Antiqua" w:cs="Lato-Regular"/>
          <w:sz w:val="22"/>
          <w:szCs w:val="22"/>
        </w:rPr>
        <w:t xml:space="preserve">. </w:t>
      </w:r>
    </w:p>
    <w:p w14:paraId="49B28136" w14:textId="429523D6" w:rsidR="00337371" w:rsidRPr="00BD51F9" w:rsidRDefault="00337371" w:rsidP="008818FB">
      <w:pPr>
        <w:pStyle w:val="ListParagraph"/>
        <w:numPr>
          <w:ilvl w:val="0"/>
          <w:numId w:val="30"/>
        </w:numPr>
        <w:rPr>
          <w:rFonts w:ascii="Book Antiqua" w:hAnsi="Book Antiqua"/>
          <w:sz w:val="22"/>
          <w:szCs w:val="22"/>
        </w:rPr>
      </w:pPr>
      <w:r w:rsidRPr="008818FB">
        <w:rPr>
          <w:rFonts w:ascii="Book Antiqua" w:hAnsi="Book Antiqua" w:cs="Lato-HeavyItalic"/>
          <w:sz w:val="22"/>
          <w:szCs w:val="22"/>
        </w:rPr>
        <w:t xml:space="preserve">Final Report: </w:t>
      </w:r>
      <w:r w:rsidRPr="008818FB">
        <w:rPr>
          <w:rFonts w:ascii="Book Antiqua" w:hAnsi="Book Antiqua" w:cs="Lato-Regular"/>
          <w:sz w:val="22"/>
          <w:szCs w:val="22"/>
        </w:rPr>
        <w:t>A final written report summarizing completed and open activities and detailing any unused</w:t>
      </w:r>
      <w:r w:rsidR="00A13DB0" w:rsidRPr="008818FB">
        <w:rPr>
          <w:rFonts w:ascii="Book Antiqua" w:hAnsi="Book Antiqua" w:cs="Lato-Regular"/>
          <w:sz w:val="22"/>
          <w:szCs w:val="22"/>
        </w:rPr>
        <w:t xml:space="preserve"> </w:t>
      </w:r>
      <w:r w:rsidRPr="008818FB">
        <w:rPr>
          <w:rFonts w:ascii="Book Antiqua" w:hAnsi="Book Antiqua" w:cs="Lato-Regular"/>
          <w:sz w:val="22"/>
          <w:szCs w:val="22"/>
        </w:rPr>
        <w:t xml:space="preserve">funds is to be submitted within </w:t>
      </w:r>
      <w:r w:rsidR="52B25328" w:rsidRPr="07E71310">
        <w:rPr>
          <w:rFonts w:ascii="Book Antiqua" w:hAnsi="Book Antiqua" w:cs="Lato-Regular"/>
          <w:sz w:val="22"/>
          <w:szCs w:val="22"/>
        </w:rPr>
        <w:t>3</w:t>
      </w:r>
      <w:r w:rsidRPr="07E71310">
        <w:rPr>
          <w:rFonts w:ascii="Book Antiqua" w:hAnsi="Book Antiqua" w:cs="Lato-Regular"/>
          <w:sz w:val="22"/>
          <w:szCs w:val="22"/>
        </w:rPr>
        <w:t>0</w:t>
      </w:r>
      <w:r w:rsidRPr="008818FB">
        <w:rPr>
          <w:rFonts w:ascii="Book Antiqua" w:hAnsi="Book Antiqua" w:cs="Lato-Regular"/>
          <w:sz w:val="22"/>
          <w:szCs w:val="22"/>
        </w:rPr>
        <w:t xml:space="preserve"> calendar days of the conclusion of</w:t>
      </w:r>
      <w:r w:rsidR="00C2348D">
        <w:rPr>
          <w:rFonts w:ascii="Book Antiqua" w:hAnsi="Book Antiqua" w:cs="Lato-Regular"/>
          <w:sz w:val="22"/>
          <w:szCs w:val="22"/>
        </w:rPr>
        <w:t xml:space="preserve"> the Work</w:t>
      </w:r>
      <w:r w:rsidR="00583C38">
        <w:rPr>
          <w:rFonts w:ascii="Book Antiqua" w:hAnsi="Book Antiqua" w:cs="Lato-Regular"/>
          <w:sz w:val="22"/>
          <w:szCs w:val="22"/>
        </w:rPr>
        <w:t>.</w:t>
      </w:r>
    </w:p>
    <w:p w14:paraId="37B771AC" w14:textId="77777777" w:rsidR="00BD51F9" w:rsidRDefault="00BD51F9" w:rsidP="000629FA">
      <w:pPr>
        <w:rPr>
          <w:rFonts w:ascii="Book Antiqua" w:hAnsi="Book Antiqua"/>
          <w:sz w:val="22"/>
          <w:szCs w:val="22"/>
        </w:rPr>
      </w:pPr>
    </w:p>
    <w:p w14:paraId="1338BDDF" w14:textId="5BB32E93" w:rsidR="000629FA" w:rsidRPr="00011E0F" w:rsidRDefault="000629FA" w:rsidP="000E00EC">
      <w:pPr>
        <w:ind w:left="720"/>
        <w:rPr>
          <w:rFonts w:ascii="Book Antiqua" w:hAnsi="Book Antiqua"/>
          <w:sz w:val="22"/>
          <w:szCs w:val="22"/>
        </w:rPr>
      </w:pPr>
      <w:r w:rsidRPr="00011E0F">
        <w:rPr>
          <w:rFonts w:ascii="Book Antiqua" w:hAnsi="Book Antiqua"/>
          <w:b/>
          <w:bCs/>
          <w:sz w:val="22"/>
          <w:szCs w:val="22"/>
        </w:rPr>
        <w:t>5.6 Research Integrity</w:t>
      </w:r>
      <w:r>
        <w:rPr>
          <w:rFonts w:ascii="Book Antiqua" w:hAnsi="Book Antiqua"/>
          <w:sz w:val="22"/>
          <w:szCs w:val="22"/>
        </w:rPr>
        <w:t xml:space="preserve">. </w:t>
      </w:r>
      <w:r w:rsidR="001555E0">
        <w:rPr>
          <w:rFonts w:ascii="Book Antiqua" w:hAnsi="Book Antiqua"/>
          <w:sz w:val="22"/>
          <w:szCs w:val="22"/>
        </w:rPr>
        <w:t>INSTITUTION acknowledges that research misconduct by   grantee is contrary to the interest of C-Path</w:t>
      </w:r>
      <w:r w:rsidR="008226A7">
        <w:rPr>
          <w:rFonts w:ascii="Book Antiqua" w:hAnsi="Book Antiqua"/>
          <w:sz w:val="22"/>
          <w:szCs w:val="22"/>
        </w:rPr>
        <w:t xml:space="preserve"> and the </w:t>
      </w:r>
      <w:r w:rsidR="00961DC0">
        <w:rPr>
          <w:rFonts w:ascii="Book Antiqua" w:hAnsi="Book Antiqua"/>
          <w:sz w:val="22"/>
          <w:szCs w:val="22"/>
        </w:rPr>
        <w:t xml:space="preserve">stewardship </w:t>
      </w:r>
      <w:r w:rsidR="008226A7">
        <w:rPr>
          <w:rFonts w:ascii="Book Antiqua" w:hAnsi="Book Antiqua"/>
          <w:sz w:val="22"/>
          <w:szCs w:val="22"/>
        </w:rPr>
        <w:t>of donor funds. INS</w:t>
      </w:r>
      <w:r w:rsidR="00317ABD">
        <w:rPr>
          <w:rFonts w:ascii="Book Antiqua" w:hAnsi="Book Antiqua"/>
          <w:sz w:val="22"/>
          <w:szCs w:val="22"/>
        </w:rPr>
        <w:t xml:space="preserve">TITUTION will require grantee to follow INSTITUTION’s </w:t>
      </w:r>
      <w:r w:rsidR="007A0005">
        <w:rPr>
          <w:rFonts w:ascii="Book Antiqua" w:hAnsi="Book Antiqua"/>
          <w:sz w:val="22"/>
          <w:szCs w:val="22"/>
        </w:rPr>
        <w:t xml:space="preserve">policies as they relate to research misconduct. </w:t>
      </w:r>
    </w:p>
    <w:p w14:paraId="198D40F6" w14:textId="73848322" w:rsidR="006677D1" w:rsidRPr="00A13DB0" w:rsidRDefault="006677D1" w:rsidP="006677D1">
      <w:pPr>
        <w:rPr>
          <w:rFonts w:ascii="Book Antiqua" w:hAnsi="Book Antiqua"/>
          <w:sz w:val="22"/>
          <w:szCs w:val="22"/>
        </w:rPr>
      </w:pPr>
    </w:p>
    <w:p w14:paraId="48C1402D" w14:textId="4BC36045" w:rsidR="0097306E" w:rsidRPr="001C77E1" w:rsidRDefault="0097306E" w:rsidP="009D5EA7">
      <w:pPr>
        <w:tabs>
          <w:tab w:val="left" w:pos="720"/>
        </w:tabs>
        <w:spacing w:line="257" w:lineRule="auto"/>
        <w:ind w:left="360"/>
        <w:jc w:val="both"/>
        <w:rPr>
          <w:rFonts w:ascii="Book Antiqua" w:eastAsia="Book Antiqua" w:hAnsi="Book Antiqua" w:cs="Book Antiqua"/>
          <w:sz w:val="22"/>
          <w:szCs w:val="22"/>
        </w:rPr>
      </w:pPr>
      <w:r w:rsidRPr="13B61F7A">
        <w:rPr>
          <w:rFonts w:ascii="Book Antiqua" w:hAnsi="Book Antiqua"/>
          <w:sz w:val="22"/>
          <w:szCs w:val="22"/>
        </w:rPr>
        <w:t>6.</w:t>
      </w:r>
      <w:r w:rsidRPr="13B61F7A">
        <w:rPr>
          <w:rFonts w:ascii="Book Antiqua" w:eastAsia="Book Antiqua" w:hAnsi="Book Antiqua" w:cs="Book Antiqua"/>
          <w:sz w:val="22"/>
          <w:szCs w:val="22"/>
        </w:rPr>
        <w:t xml:space="preserve"> </w:t>
      </w:r>
      <w:r w:rsidRPr="13B61F7A">
        <w:rPr>
          <w:rFonts w:ascii="Book Antiqua" w:eastAsia="Book Antiqua" w:hAnsi="Book Antiqua" w:cs="Book Antiqua"/>
          <w:sz w:val="22"/>
          <w:szCs w:val="22"/>
          <w:u w:val="single"/>
        </w:rPr>
        <w:t>Confidentiality.</w:t>
      </w:r>
      <w:r w:rsidRPr="13B61F7A">
        <w:rPr>
          <w:rFonts w:ascii="Book Antiqua" w:eastAsia="Book Antiqua" w:hAnsi="Book Antiqua" w:cs="Book Antiqua"/>
          <w:sz w:val="22"/>
          <w:szCs w:val="22"/>
        </w:rPr>
        <w:t xml:space="preserve"> </w:t>
      </w:r>
      <w:r w:rsidR="764C55C0" w:rsidRPr="009D5EA7">
        <w:rPr>
          <w:rFonts w:ascii="Book Antiqua" w:eastAsia="Book Antiqua" w:hAnsi="Book Antiqua" w:cs="Book Antiqua"/>
          <w:sz w:val="22"/>
          <w:szCs w:val="22"/>
        </w:rPr>
        <w:t xml:space="preserve">For purposes of this Agreement, each Party shall be considered the "Receiving Party" with respect to the other Party’s Confidential Information. Any such Confidential Information disclosed by a Disclosing Party shall be identified by such Disclosing Party (i) in the case of oral Confidential Information, verbally at the time of disclosure, and subsequently in writing, and (ii) in the case of written Confidential Information, in writing at the time of disclosure.  </w:t>
      </w:r>
      <w:r w:rsidR="4223F290" w:rsidRPr="009D5EA7">
        <w:rPr>
          <w:rFonts w:ascii="Book Antiqua" w:eastAsia="Book Antiqua" w:hAnsi="Book Antiqua" w:cs="Book Antiqua"/>
          <w:sz w:val="22"/>
          <w:szCs w:val="22"/>
        </w:rPr>
        <w:t xml:space="preserve">Notwithstanding the foregoing, the failure to mark, or reduce such information to writing shall not preclude such information from being considered "Confidential Information" hereunder if a person knowledgeable in the field would reasonably conclude that such information is confidential based on the nature and circumstances of the disclosure. </w:t>
      </w:r>
    </w:p>
    <w:p w14:paraId="522B8F67" w14:textId="03DF97B1" w:rsidR="0097306E" w:rsidRPr="009D5EA7" w:rsidRDefault="0097306E" w:rsidP="13B61F7A">
      <w:pPr>
        <w:tabs>
          <w:tab w:val="left" w:pos="720"/>
        </w:tabs>
        <w:spacing w:line="257" w:lineRule="auto"/>
        <w:ind w:left="360"/>
        <w:jc w:val="both"/>
        <w:rPr>
          <w:rFonts w:ascii="Book Antiqua" w:eastAsia="Book Antiqua" w:hAnsi="Book Antiqua" w:cs="Book Antiqua"/>
          <w:sz w:val="22"/>
          <w:szCs w:val="22"/>
        </w:rPr>
      </w:pPr>
    </w:p>
    <w:p w14:paraId="619A174D" w14:textId="3FD6AFF8" w:rsidR="0097306E" w:rsidRPr="001C77E1" w:rsidRDefault="764C55C0" w:rsidP="13B61F7A">
      <w:pPr>
        <w:tabs>
          <w:tab w:val="left" w:pos="360"/>
        </w:tabs>
        <w:spacing w:line="257" w:lineRule="auto"/>
        <w:ind w:left="360" w:right="-450"/>
        <w:jc w:val="both"/>
        <w:rPr>
          <w:rFonts w:ascii="Book Antiqua" w:eastAsia="Book Antiqua" w:hAnsi="Book Antiqua" w:cs="Book Antiqua"/>
          <w:sz w:val="22"/>
          <w:szCs w:val="22"/>
        </w:rPr>
      </w:pPr>
      <w:r w:rsidRPr="009D5EA7">
        <w:rPr>
          <w:rFonts w:ascii="Book Antiqua" w:eastAsia="Book Antiqua" w:hAnsi="Book Antiqua" w:cs="Book Antiqua"/>
          <w:sz w:val="22"/>
          <w:szCs w:val="22"/>
        </w:rPr>
        <w:lastRenderedPageBreak/>
        <w:t xml:space="preserve">During the term of this </w:t>
      </w:r>
      <w:r w:rsidR="2D8CA043" w:rsidRPr="13B61F7A">
        <w:rPr>
          <w:rFonts w:ascii="Book Antiqua" w:eastAsia="Book Antiqua" w:hAnsi="Book Antiqua" w:cs="Book Antiqua"/>
          <w:sz w:val="22"/>
          <w:szCs w:val="22"/>
        </w:rPr>
        <w:t>Agreement a</w:t>
      </w:r>
      <w:r w:rsidRPr="009D5EA7">
        <w:rPr>
          <w:rFonts w:ascii="Book Antiqua" w:eastAsia="Book Antiqua" w:hAnsi="Book Antiqua" w:cs="Book Antiqua"/>
          <w:sz w:val="22"/>
          <w:szCs w:val="22"/>
        </w:rPr>
        <w:t xml:space="preserve">nd for a five (5) year period after its expiration or termination, the Receiving Party agrees to maintain all Confidential Information in confidence and not to disclose Confidential Information to any third party.  The Receiving Party shall use the Confidential Information only for the purpose of the Project in accordance with this </w:t>
      </w:r>
      <w:r w:rsidR="49A11BD5" w:rsidRPr="13B61F7A">
        <w:rPr>
          <w:rFonts w:ascii="Book Antiqua" w:eastAsia="Book Antiqua" w:hAnsi="Book Antiqua" w:cs="Book Antiqua"/>
          <w:sz w:val="22"/>
          <w:szCs w:val="22"/>
        </w:rPr>
        <w:t>Agreement</w:t>
      </w:r>
      <w:r w:rsidRPr="009D5EA7">
        <w:rPr>
          <w:rFonts w:ascii="Book Antiqua" w:eastAsia="Book Antiqua" w:hAnsi="Book Antiqua" w:cs="Book Antiqua"/>
          <w:sz w:val="22"/>
          <w:szCs w:val="22"/>
        </w:rPr>
        <w:t xml:space="preserve">, and for no other purpose.  The Receiving Party shall be responsible for informing its employees, officers and other representatives who may have access to the other Party's Confidential Information of the confidential nature thereof and the Receiving Party's obligations under this </w:t>
      </w:r>
      <w:r w:rsidR="6027BC2B" w:rsidRPr="13B61F7A">
        <w:rPr>
          <w:rFonts w:ascii="Book Antiqua" w:eastAsia="Book Antiqua" w:hAnsi="Book Antiqua" w:cs="Book Antiqua"/>
          <w:sz w:val="22"/>
          <w:szCs w:val="22"/>
        </w:rPr>
        <w:t>Agreement</w:t>
      </w:r>
      <w:r w:rsidRPr="009D5EA7">
        <w:rPr>
          <w:rFonts w:ascii="Book Antiqua" w:eastAsia="Book Antiqua" w:hAnsi="Book Antiqua" w:cs="Book Antiqua"/>
          <w:sz w:val="22"/>
          <w:szCs w:val="22"/>
        </w:rPr>
        <w:t xml:space="preserve">.  The Receiving Party will take reasonable steps to ensure that its employees and officers and other representatives will comply with the terms and conditions of this </w:t>
      </w:r>
      <w:r w:rsidR="10305ABD" w:rsidRPr="13B61F7A">
        <w:rPr>
          <w:rFonts w:ascii="Book Antiqua" w:eastAsia="Book Antiqua" w:hAnsi="Book Antiqua" w:cs="Book Antiqua"/>
          <w:sz w:val="22"/>
          <w:szCs w:val="22"/>
        </w:rPr>
        <w:t>Agreement</w:t>
      </w:r>
      <w:r w:rsidRPr="009D5EA7">
        <w:rPr>
          <w:rFonts w:ascii="Book Antiqua" w:eastAsia="Book Antiqua" w:hAnsi="Book Antiqua" w:cs="Book Antiqua"/>
          <w:sz w:val="22"/>
          <w:szCs w:val="22"/>
        </w:rPr>
        <w:t xml:space="preserve">.  </w:t>
      </w:r>
    </w:p>
    <w:p w14:paraId="14B25548" w14:textId="4CB590D3" w:rsidR="0097306E" w:rsidRPr="001C77E1" w:rsidRDefault="0097306E" w:rsidP="13B61F7A">
      <w:pPr>
        <w:tabs>
          <w:tab w:val="left" w:pos="360"/>
        </w:tabs>
        <w:spacing w:line="257" w:lineRule="auto"/>
        <w:ind w:left="360" w:right="-450"/>
        <w:jc w:val="both"/>
        <w:rPr>
          <w:rFonts w:ascii="Book Antiqua" w:eastAsia="Book Antiqua" w:hAnsi="Book Antiqua" w:cs="Book Antiqua"/>
          <w:sz w:val="22"/>
          <w:szCs w:val="22"/>
        </w:rPr>
      </w:pPr>
    </w:p>
    <w:p w14:paraId="64ADB8AB" w14:textId="225F879F" w:rsidR="0097306E" w:rsidRPr="009D5EA7" w:rsidRDefault="764C55C0" w:rsidP="13B61F7A">
      <w:pPr>
        <w:tabs>
          <w:tab w:val="left" w:pos="360"/>
        </w:tabs>
        <w:spacing w:line="257" w:lineRule="auto"/>
        <w:ind w:left="360" w:right="-450"/>
        <w:jc w:val="both"/>
        <w:rPr>
          <w:rFonts w:ascii="Book Antiqua" w:eastAsia="Book Antiqua" w:hAnsi="Book Antiqua" w:cs="Book Antiqua"/>
          <w:sz w:val="22"/>
          <w:szCs w:val="22"/>
        </w:rPr>
      </w:pPr>
      <w:r w:rsidRPr="009D5EA7">
        <w:rPr>
          <w:rFonts w:ascii="Book Antiqua" w:eastAsia="Book Antiqua" w:hAnsi="Book Antiqua" w:cs="Book Antiqua"/>
          <w:sz w:val="22"/>
          <w:szCs w:val="22"/>
        </w:rPr>
        <w:t>The Receiving Party will not have obligations of non-disclosure and non-use with respect to any portion of the Disclosing Party’s Confidential Information which the Receiving Party can establish (i) was publicly known and made generally available in the public domain prior to the time of disclosure; (ii) becomes publicly known and made generally available after disclosure through no action or inaction of Receiving Party; (iii) is in the possession of Receiving Party, without confidentiality restrictions, at the time of disclosure by the Disclosing Party as shown by Receiving Party's files and records immediately prior to the time of disclosure; or (iv) is independently developed by the Receiving Party without  reference to or reliance upon the Disclosing Party’s Confidential Information, as evidenced by the Receiving Party’s written records.</w:t>
      </w:r>
    </w:p>
    <w:p w14:paraId="241E6981" w14:textId="7D361A5A" w:rsidR="0097306E" w:rsidRPr="009D5EA7" w:rsidRDefault="764C55C0" w:rsidP="009D5EA7">
      <w:pPr>
        <w:tabs>
          <w:tab w:val="left" w:pos="360"/>
        </w:tabs>
        <w:spacing w:line="257" w:lineRule="auto"/>
        <w:ind w:left="360" w:right="-450"/>
        <w:jc w:val="both"/>
        <w:rPr>
          <w:rFonts w:ascii="Book Antiqua" w:eastAsia="Book Antiqua" w:hAnsi="Book Antiqua" w:cs="Book Antiqua"/>
          <w:sz w:val="22"/>
          <w:szCs w:val="22"/>
        </w:rPr>
      </w:pPr>
      <w:r w:rsidRPr="009D5EA7">
        <w:rPr>
          <w:rFonts w:ascii="Book Antiqua" w:eastAsia="Book Antiqua" w:hAnsi="Book Antiqua" w:cs="Book Antiqua"/>
          <w:sz w:val="22"/>
          <w:szCs w:val="22"/>
        </w:rPr>
        <w:t xml:space="preserve"> </w:t>
      </w:r>
    </w:p>
    <w:p w14:paraId="4735FC0D" w14:textId="188211F9" w:rsidR="0097306E" w:rsidRPr="009D5EA7" w:rsidRDefault="764C55C0" w:rsidP="009D5EA7">
      <w:pPr>
        <w:tabs>
          <w:tab w:val="left" w:pos="360"/>
        </w:tabs>
        <w:spacing w:line="257" w:lineRule="auto"/>
        <w:ind w:left="360" w:right="-450"/>
        <w:jc w:val="both"/>
        <w:rPr>
          <w:rFonts w:ascii="Book Antiqua" w:eastAsia="Book Antiqua" w:hAnsi="Book Antiqua" w:cs="Book Antiqua"/>
          <w:sz w:val="22"/>
          <w:szCs w:val="22"/>
        </w:rPr>
      </w:pPr>
      <w:r w:rsidRPr="009D5EA7">
        <w:rPr>
          <w:rFonts w:ascii="Book Antiqua" w:eastAsia="Book Antiqua" w:hAnsi="Book Antiqua" w:cs="Book Antiqua"/>
          <w:sz w:val="22"/>
          <w:szCs w:val="22"/>
        </w:rPr>
        <w:t xml:space="preserve">In the event Receiving Party is required to disclose Confidential Information as required by law, regulation, or court order, such disclosure shall not be a breach of this </w:t>
      </w:r>
      <w:r w:rsidR="1FA24CCD" w:rsidRPr="13B61F7A">
        <w:rPr>
          <w:rFonts w:ascii="Book Antiqua" w:eastAsia="Book Antiqua" w:hAnsi="Book Antiqua" w:cs="Book Antiqua"/>
          <w:sz w:val="22"/>
          <w:szCs w:val="22"/>
        </w:rPr>
        <w:t>Agreement</w:t>
      </w:r>
      <w:r w:rsidRPr="009D5EA7">
        <w:rPr>
          <w:rFonts w:ascii="Book Antiqua" w:eastAsia="Book Antiqua" w:hAnsi="Book Antiqua" w:cs="Book Antiqua"/>
          <w:sz w:val="22"/>
          <w:szCs w:val="22"/>
        </w:rPr>
        <w:t xml:space="preserve"> provided that the Receiving Party (i) discloses only that portion of Confidential Information as required to be disclosed; and (ii) provides the Disclosing Party with written notice thereof prior to disclosure, to the extent </w:t>
      </w:r>
      <w:r w:rsidR="6E8B0E0D" w:rsidRPr="13B61F7A">
        <w:rPr>
          <w:rFonts w:ascii="Book Antiqua" w:eastAsia="Book Antiqua" w:hAnsi="Book Antiqua" w:cs="Book Antiqua"/>
          <w:sz w:val="22"/>
          <w:szCs w:val="22"/>
        </w:rPr>
        <w:t>it is legally able</w:t>
      </w:r>
      <w:r w:rsidRPr="009D5EA7">
        <w:rPr>
          <w:rFonts w:ascii="Book Antiqua" w:eastAsia="Book Antiqua" w:hAnsi="Book Antiqua" w:cs="Book Antiqua"/>
          <w:sz w:val="22"/>
          <w:szCs w:val="22"/>
        </w:rPr>
        <w:t>, so that the Disclosing Party may seek a protective order.</w:t>
      </w:r>
    </w:p>
    <w:p w14:paraId="46DF8047" w14:textId="77777777" w:rsidR="0097306E" w:rsidRPr="001C77E1" w:rsidRDefault="0097306E" w:rsidP="3D3CCE4C">
      <w:pPr>
        <w:jc w:val="both"/>
        <w:rPr>
          <w:rFonts w:ascii="Book Antiqua" w:eastAsia="Book Antiqua" w:hAnsi="Book Antiqua" w:cs="Book Antiqua"/>
          <w:sz w:val="22"/>
          <w:szCs w:val="22"/>
        </w:rPr>
      </w:pPr>
    </w:p>
    <w:p w14:paraId="29828256" w14:textId="2AA14359" w:rsidR="00556D48" w:rsidRPr="001C77E1" w:rsidRDefault="0097306E" w:rsidP="3D3CCE4C">
      <w:pPr>
        <w:tabs>
          <w:tab w:val="left" w:pos="720"/>
          <w:tab w:val="left" w:pos="1440"/>
          <w:tab w:val="left" w:pos="5220"/>
        </w:tabs>
        <w:jc w:val="both"/>
        <w:rPr>
          <w:rFonts w:ascii="Book Antiqua" w:eastAsia="Book Antiqua" w:hAnsi="Book Antiqua" w:cs="Book Antiqua"/>
          <w:sz w:val="22"/>
          <w:szCs w:val="22"/>
        </w:rPr>
      </w:pPr>
      <w:r w:rsidRPr="001C77E1">
        <w:rPr>
          <w:rFonts w:ascii="Book Antiqua" w:eastAsia="Book Antiqua" w:hAnsi="Book Antiqua" w:cs="Book Antiqua"/>
          <w:sz w:val="22"/>
          <w:szCs w:val="22"/>
        </w:rPr>
        <w:t>7</w:t>
      </w:r>
      <w:r w:rsidR="00556D48" w:rsidRPr="001C77E1">
        <w:rPr>
          <w:rFonts w:ascii="Book Antiqua" w:eastAsia="Book Antiqua" w:hAnsi="Book Antiqua" w:cs="Book Antiqua"/>
          <w:sz w:val="22"/>
          <w:szCs w:val="22"/>
        </w:rPr>
        <w:t xml:space="preserve">. </w:t>
      </w:r>
      <w:r w:rsidR="00AF6773" w:rsidRPr="001C77E1">
        <w:rPr>
          <w:rFonts w:ascii="Book Antiqua" w:eastAsia="Book Antiqua" w:hAnsi="Book Antiqua" w:cs="Book Antiqua"/>
          <w:sz w:val="22"/>
          <w:szCs w:val="22"/>
          <w:u w:val="single"/>
        </w:rPr>
        <w:t>Public Relations</w:t>
      </w:r>
      <w:r w:rsidR="00AF6773" w:rsidRPr="001C77E1">
        <w:rPr>
          <w:rFonts w:ascii="Book Antiqua" w:eastAsia="Book Antiqua" w:hAnsi="Book Antiqua" w:cs="Book Antiqua"/>
          <w:sz w:val="22"/>
          <w:szCs w:val="22"/>
        </w:rPr>
        <w:t xml:space="preserve">:  </w:t>
      </w:r>
      <w:r w:rsidR="00291E45" w:rsidRPr="001C77E1">
        <w:rPr>
          <w:rFonts w:ascii="Book Antiqua" w:eastAsia="Book Antiqua" w:hAnsi="Book Antiqua" w:cs="Book Antiqua"/>
          <w:sz w:val="22"/>
          <w:szCs w:val="22"/>
        </w:rPr>
        <w:t xml:space="preserve">Neither party will </w:t>
      </w:r>
      <w:r w:rsidR="00AF6773" w:rsidRPr="001C77E1">
        <w:rPr>
          <w:rFonts w:ascii="Book Antiqua" w:eastAsia="Book Antiqua" w:hAnsi="Book Antiqua" w:cs="Book Antiqua"/>
          <w:sz w:val="22"/>
          <w:szCs w:val="22"/>
        </w:rPr>
        <w:t>publicize the collaboration between the two organizations</w:t>
      </w:r>
      <w:r w:rsidR="00470D75" w:rsidRPr="001C77E1">
        <w:rPr>
          <w:rFonts w:ascii="Book Antiqua" w:eastAsia="Book Antiqua" w:hAnsi="Book Antiqua" w:cs="Book Antiqua"/>
          <w:sz w:val="22"/>
          <w:szCs w:val="22"/>
        </w:rPr>
        <w:t xml:space="preserve"> or use </w:t>
      </w:r>
      <w:r w:rsidR="00AF6773" w:rsidRPr="001C77E1">
        <w:rPr>
          <w:rFonts w:ascii="Book Antiqua" w:eastAsia="Book Antiqua" w:hAnsi="Book Antiqua" w:cs="Book Antiqua"/>
          <w:sz w:val="22"/>
          <w:szCs w:val="22"/>
        </w:rPr>
        <w:t xml:space="preserve">each other’s name, </w:t>
      </w:r>
      <w:r w:rsidR="00D0502F" w:rsidRPr="001C77E1">
        <w:rPr>
          <w:rFonts w:ascii="Book Antiqua" w:eastAsia="Book Antiqua" w:hAnsi="Book Antiqua" w:cs="Book Antiqua"/>
          <w:sz w:val="22"/>
          <w:szCs w:val="22"/>
        </w:rPr>
        <w:t>trademark,</w:t>
      </w:r>
      <w:r w:rsidR="00AF6773" w:rsidRPr="001C77E1">
        <w:rPr>
          <w:rFonts w:ascii="Book Antiqua" w:eastAsia="Book Antiqua" w:hAnsi="Book Antiqua" w:cs="Book Antiqua"/>
          <w:sz w:val="22"/>
          <w:szCs w:val="22"/>
        </w:rPr>
        <w:t xml:space="preserve"> or variations of same in any press release or other conference, government or public presentation without written approval of the other. </w:t>
      </w:r>
    </w:p>
    <w:p w14:paraId="16345B6C" w14:textId="77777777" w:rsidR="00556D48" w:rsidRPr="001C77E1" w:rsidRDefault="00556D48" w:rsidP="3D3CCE4C">
      <w:pPr>
        <w:tabs>
          <w:tab w:val="left" w:pos="720"/>
          <w:tab w:val="left" w:pos="1440"/>
          <w:tab w:val="left" w:pos="5220"/>
        </w:tabs>
        <w:ind w:left="720"/>
        <w:jc w:val="both"/>
        <w:rPr>
          <w:rFonts w:ascii="Book Antiqua" w:eastAsia="Book Antiqua" w:hAnsi="Book Antiqua" w:cs="Book Antiqua"/>
          <w:sz w:val="22"/>
          <w:szCs w:val="22"/>
        </w:rPr>
      </w:pPr>
    </w:p>
    <w:p w14:paraId="71A3FEAC" w14:textId="7448CE94" w:rsidR="00556D48" w:rsidRPr="001C77E1" w:rsidRDefault="1DDB1B1A" w:rsidP="3D3CCE4C">
      <w:pPr>
        <w:tabs>
          <w:tab w:val="left" w:pos="720"/>
          <w:tab w:val="left" w:pos="1440"/>
          <w:tab w:val="left" w:pos="5220"/>
        </w:tabs>
        <w:jc w:val="both"/>
        <w:rPr>
          <w:rFonts w:ascii="Book Antiqua" w:eastAsia="Book Antiqua" w:hAnsi="Book Antiqua" w:cs="Book Antiqua"/>
          <w:sz w:val="22"/>
          <w:szCs w:val="22"/>
        </w:rPr>
      </w:pPr>
      <w:r w:rsidRPr="3D3CCE4C">
        <w:rPr>
          <w:rFonts w:ascii="Book Antiqua" w:eastAsia="Book Antiqua" w:hAnsi="Book Antiqua" w:cs="Book Antiqua"/>
          <w:sz w:val="22"/>
          <w:szCs w:val="22"/>
        </w:rPr>
        <w:t>8</w:t>
      </w:r>
      <w:r w:rsidR="00556D48" w:rsidRPr="00A034E4">
        <w:rPr>
          <w:rFonts w:ascii="Book Antiqua" w:eastAsia="Book Antiqua" w:hAnsi="Book Antiqua" w:cs="Book Antiqua"/>
          <w:sz w:val="22"/>
          <w:szCs w:val="22"/>
        </w:rPr>
        <w:t>.</w:t>
      </w:r>
      <w:r w:rsidR="000E00EC">
        <w:rPr>
          <w:rFonts w:ascii="Book Antiqua" w:eastAsia="Book Antiqua" w:hAnsi="Book Antiqua" w:cs="Book Antiqua"/>
          <w:sz w:val="22"/>
          <w:szCs w:val="22"/>
        </w:rPr>
        <w:t xml:space="preserve"> </w:t>
      </w:r>
      <w:r w:rsidR="00556D48" w:rsidRPr="00A034E4">
        <w:rPr>
          <w:rFonts w:ascii="Book Antiqua" w:eastAsia="Book Antiqua" w:hAnsi="Book Antiqua" w:cs="Book Antiqua"/>
          <w:sz w:val="22"/>
          <w:szCs w:val="22"/>
          <w:u w:val="single"/>
        </w:rPr>
        <w:t>Relationship of Parties.</w:t>
      </w:r>
      <w:r w:rsidR="00556D48" w:rsidRPr="00A034E4">
        <w:rPr>
          <w:rFonts w:ascii="Book Antiqua" w:eastAsia="Book Antiqua" w:hAnsi="Book Antiqua" w:cs="Book Antiqua"/>
          <w:sz w:val="22"/>
          <w:szCs w:val="22"/>
        </w:rPr>
        <w:t xml:space="preserve">  In assuming and performing the obligations of this Agreement, </w:t>
      </w:r>
      <w:r w:rsidR="30E58155" w:rsidRPr="3D3CCE4C">
        <w:rPr>
          <w:rFonts w:ascii="Book Antiqua" w:eastAsia="Book Antiqua" w:hAnsi="Book Antiqua" w:cs="Book Antiqua"/>
          <w:sz w:val="22"/>
          <w:szCs w:val="22"/>
        </w:rPr>
        <w:t>INSTITUTION</w:t>
      </w:r>
      <w:r w:rsidR="00642E6D" w:rsidRPr="001C77E1">
        <w:rPr>
          <w:rFonts w:ascii="Book Antiqua" w:eastAsia="Book Antiqua" w:hAnsi="Book Antiqua" w:cs="Book Antiqua"/>
          <w:sz w:val="22"/>
          <w:szCs w:val="22"/>
        </w:rPr>
        <w:t xml:space="preserve"> </w:t>
      </w:r>
      <w:r w:rsidR="00556D48" w:rsidRPr="001C77E1">
        <w:rPr>
          <w:rFonts w:ascii="Book Antiqua" w:eastAsia="Book Antiqua" w:hAnsi="Book Antiqua" w:cs="Book Antiqua"/>
          <w:sz w:val="22"/>
          <w:szCs w:val="22"/>
        </w:rPr>
        <w:t xml:space="preserve">and </w:t>
      </w:r>
      <w:r w:rsidR="00575486" w:rsidRPr="001C77E1">
        <w:rPr>
          <w:rFonts w:ascii="Book Antiqua" w:eastAsia="Book Antiqua" w:hAnsi="Book Antiqua" w:cs="Book Antiqua"/>
          <w:sz w:val="22"/>
          <w:szCs w:val="22"/>
        </w:rPr>
        <w:t>C</w:t>
      </w:r>
      <w:r w:rsidR="00EE187A" w:rsidRPr="001C77E1">
        <w:rPr>
          <w:rFonts w:ascii="Book Antiqua" w:eastAsia="Book Antiqua" w:hAnsi="Book Antiqua" w:cs="Book Antiqua"/>
          <w:sz w:val="22"/>
          <w:szCs w:val="22"/>
        </w:rPr>
        <w:t xml:space="preserve">-Path </w:t>
      </w:r>
      <w:r w:rsidR="00556D48" w:rsidRPr="001C77E1">
        <w:rPr>
          <w:rFonts w:ascii="Book Antiqua" w:eastAsia="Book Antiqua" w:hAnsi="Book Antiqua" w:cs="Book Antiqua"/>
          <w:sz w:val="22"/>
          <w:szCs w:val="22"/>
        </w:rPr>
        <w:t>are each acting as independent parties</w:t>
      </w:r>
      <w:r w:rsidR="00F22FFA" w:rsidRPr="001C77E1">
        <w:rPr>
          <w:rFonts w:ascii="Book Antiqua" w:eastAsia="Book Antiqua" w:hAnsi="Book Antiqua" w:cs="Book Antiqua"/>
          <w:sz w:val="22"/>
          <w:szCs w:val="22"/>
        </w:rPr>
        <w:t xml:space="preserve"> working together</w:t>
      </w:r>
      <w:r w:rsidR="00556D48" w:rsidRPr="001C77E1">
        <w:rPr>
          <w:rFonts w:ascii="Book Antiqua" w:eastAsia="Book Antiqua" w:hAnsi="Book Antiqua" w:cs="Book Antiqua"/>
          <w:sz w:val="22"/>
          <w:szCs w:val="22"/>
        </w:rPr>
        <w:t xml:space="preserve"> </w:t>
      </w:r>
      <w:r w:rsidR="00F22FFA" w:rsidRPr="001C77E1">
        <w:rPr>
          <w:rFonts w:ascii="Book Antiqua" w:eastAsia="Book Antiqua" w:hAnsi="Book Antiqua" w:cs="Book Antiqua"/>
          <w:sz w:val="22"/>
          <w:szCs w:val="22"/>
        </w:rPr>
        <w:t>in support of the project governed by this Agreement and</w:t>
      </w:r>
      <w:r w:rsidR="00556D48" w:rsidRPr="001C77E1">
        <w:rPr>
          <w:rFonts w:ascii="Book Antiqua" w:eastAsia="Book Antiqua" w:hAnsi="Book Antiqua" w:cs="Book Antiqua"/>
          <w:sz w:val="22"/>
          <w:szCs w:val="22"/>
        </w:rPr>
        <w:t xml:space="preserve"> neither shall be considered or represent itself as a</w:t>
      </w:r>
      <w:r w:rsidR="00F22FFA" w:rsidRPr="001C77E1">
        <w:rPr>
          <w:rFonts w:ascii="Book Antiqua" w:eastAsia="Book Antiqua" w:hAnsi="Book Antiqua" w:cs="Book Antiqua"/>
          <w:sz w:val="22"/>
          <w:szCs w:val="22"/>
        </w:rPr>
        <w:t xml:space="preserve">n </w:t>
      </w:r>
      <w:r w:rsidR="00556D48" w:rsidRPr="001C77E1">
        <w:rPr>
          <w:rFonts w:ascii="Book Antiqua" w:eastAsia="Book Antiqua" w:hAnsi="Book Antiqua" w:cs="Book Antiqua"/>
          <w:sz w:val="22"/>
          <w:szCs w:val="22"/>
        </w:rPr>
        <w:t xml:space="preserve">agent or employee of the other.  Neither </w:t>
      </w:r>
      <w:r w:rsidR="009240A8" w:rsidRPr="001C77E1">
        <w:rPr>
          <w:rFonts w:ascii="Book Antiqua" w:eastAsia="Book Antiqua" w:hAnsi="Book Antiqua" w:cs="Book Antiqua"/>
          <w:sz w:val="22"/>
          <w:szCs w:val="22"/>
        </w:rPr>
        <w:t>party wi</w:t>
      </w:r>
      <w:r w:rsidR="00556D48" w:rsidRPr="001C77E1">
        <w:rPr>
          <w:rFonts w:ascii="Book Antiqua" w:eastAsia="Book Antiqua" w:hAnsi="Book Antiqua" w:cs="Book Antiqua"/>
          <w:sz w:val="22"/>
          <w:szCs w:val="22"/>
        </w:rPr>
        <w:t>ll use the name or any trademark of the other in any advertising, sales promotion or other publicity matter without the prior written approval of the other.</w:t>
      </w:r>
    </w:p>
    <w:p w14:paraId="72146088" w14:textId="12C83FAA" w:rsidR="008815B2" w:rsidRPr="001C77E1" w:rsidRDefault="008815B2" w:rsidP="3D3CCE4C">
      <w:pPr>
        <w:tabs>
          <w:tab w:val="left" w:pos="720"/>
          <w:tab w:val="left" w:pos="1440"/>
          <w:tab w:val="left" w:pos="5220"/>
        </w:tabs>
        <w:jc w:val="both"/>
        <w:rPr>
          <w:rFonts w:ascii="Book Antiqua" w:eastAsia="Book Antiqua" w:hAnsi="Book Antiqua" w:cs="Book Antiqua"/>
          <w:sz w:val="22"/>
          <w:szCs w:val="22"/>
        </w:rPr>
      </w:pPr>
    </w:p>
    <w:p w14:paraId="50CB78CB" w14:textId="19D11AE9" w:rsidR="008815B2" w:rsidRPr="001C77E1" w:rsidRDefault="00B36489" w:rsidP="3D3CCE4C">
      <w:pPr>
        <w:tabs>
          <w:tab w:val="left" w:pos="720"/>
          <w:tab w:val="left" w:pos="1440"/>
          <w:tab w:val="left" w:pos="5220"/>
        </w:tabs>
        <w:jc w:val="both"/>
        <w:rPr>
          <w:rFonts w:ascii="Book Antiqua" w:eastAsia="Book Antiqua" w:hAnsi="Book Antiqua" w:cs="Book Antiqua"/>
          <w:sz w:val="22"/>
          <w:szCs w:val="22"/>
        </w:rPr>
      </w:pPr>
      <w:r>
        <w:rPr>
          <w:rFonts w:ascii="Book Antiqua" w:eastAsia="Book Antiqua" w:hAnsi="Book Antiqua" w:cs="Book Antiqua"/>
          <w:sz w:val="22"/>
          <w:szCs w:val="22"/>
        </w:rPr>
        <w:t>9</w:t>
      </w:r>
      <w:r w:rsidR="008815B2" w:rsidRPr="001C77E1">
        <w:rPr>
          <w:rFonts w:ascii="Book Antiqua" w:eastAsia="Book Antiqua" w:hAnsi="Book Antiqua" w:cs="Book Antiqua"/>
          <w:sz w:val="22"/>
          <w:szCs w:val="22"/>
        </w:rPr>
        <w:t xml:space="preserve">. </w:t>
      </w:r>
      <w:r w:rsidR="008815B2" w:rsidRPr="001C77E1">
        <w:rPr>
          <w:rFonts w:ascii="Book Antiqua" w:eastAsia="Book Antiqua" w:hAnsi="Book Antiqua" w:cs="Book Antiqua"/>
          <w:sz w:val="22"/>
          <w:szCs w:val="22"/>
          <w:u w:val="single"/>
        </w:rPr>
        <w:t>Indemnification</w:t>
      </w:r>
      <w:r w:rsidR="008815B2" w:rsidRPr="001C77E1">
        <w:rPr>
          <w:rFonts w:ascii="Book Antiqua" w:eastAsia="Book Antiqua" w:hAnsi="Book Antiqua" w:cs="Book Antiqua"/>
          <w:sz w:val="22"/>
          <w:szCs w:val="22"/>
        </w:rPr>
        <w:t xml:space="preserve">. </w:t>
      </w:r>
      <w:r w:rsidR="0BAFBC32" w:rsidRPr="002B0648">
        <w:rPr>
          <w:rFonts w:ascii="Book Antiqua" w:eastAsia="Book Antiqua" w:hAnsi="Book Antiqua" w:cs="Book Antiqua"/>
          <w:sz w:val="22"/>
          <w:szCs w:val="22"/>
        </w:rPr>
        <w:t>INSTITUTION</w:t>
      </w:r>
      <w:r w:rsidR="008815B2" w:rsidRPr="001C77E1">
        <w:rPr>
          <w:rFonts w:ascii="Book Antiqua" w:eastAsia="Book Antiqua" w:hAnsi="Book Antiqua" w:cs="Book Antiqua"/>
          <w:sz w:val="22"/>
          <w:szCs w:val="22"/>
        </w:rPr>
        <w:t xml:space="preserve"> shall defend, indemnify, and hold C-Path, its officers, employees, and agents harmless from and against any and all liability, loss, expense (including reasonable attorneys' fees), or claims for injury or damages arising out of the performance of this Agreement</w:t>
      </w:r>
      <w:r w:rsidR="0056781B" w:rsidRPr="001C77E1">
        <w:rPr>
          <w:rFonts w:ascii="Book Antiqua" w:eastAsia="Book Antiqua" w:hAnsi="Book Antiqua" w:cs="Book Antiqua"/>
          <w:sz w:val="22"/>
          <w:szCs w:val="22"/>
        </w:rPr>
        <w:t xml:space="preserve">, except </w:t>
      </w:r>
      <w:r w:rsidR="008815B2" w:rsidRPr="001C77E1">
        <w:rPr>
          <w:rFonts w:ascii="Book Antiqua" w:eastAsia="Book Antiqua" w:hAnsi="Book Antiqua" w:cs="Book Antiqua"/>
          <w:sz w:val="22"/>
          <w:szCs w:val="22"/>
        </w:rPr>
        <w:t xml:space="preserve">to the extent such liability, loss, expense, attorneys' fees, or claims for injury or damages are caused by or result from the negligent or intentional acts or omissions of </w:t>
      </w:r>
      <w:r w:rsidR="0056781B" w:rsidRPr="001C77E1">
        <w:rPr>
          <w:rFonts w:ascii="Book Antiqua" w:eastAsia="Book Antiqua" w:hAnsi="Book Antiqua" w:cs="Book Antiqua"/>
          <w:sz w:val="22"/>
          <w:szCs w:val="22"/>
        </w:rPr>
        <w:t>C-Path</w:t>
      </w:r>
      <w:r w:rsidR="008815B2" w:rsidRPr="001C77E1">
        <w:rPr>
          <w:rFonts w:ascii="Book Antiqua" w:eastAsia="Book Antiqua" w:hAnsi="Book Antiqua" w:cs="Book Antiqua"/>
          <w:sz w:val="22"/>
          <w:szCs w:val="22"/>
        </w:rPr>
        <w:t>, its officers, employees, or agents.</w:t>
      </w:r>
    </w:p>
    <w:p w14:paraId="28E5F5A4" w14:textId="77777777" w:rsidR="008815B2" w:rsidRPr="001C77E1" w:rsidRDefault="008815B2" w:rsidP="3D3CCE4C">
      <w:pPr>
        <w:tabs>
          <w:tab w:val="left" w:pos="720"/>
          <w:tab w:val="left" w:pos="1440"/>
          <w:tab w:val="left" w:pos="5220"/>
        </w:tabs>
        <w:jc w:val="both"/>
        <w:rPr>
          <w:rFonts w:ascii="Book Antiqua" w:eastAsia="Book Antiqua" w:hAnsi="Book Antiqua" w:cs="Book Antiqua"/>
          <w:sz w:val="22"/>
          <w:szCs w:val="22"/>
        </w:rPr>
      </w:pPr>
    </w:p>
    <w:p w14:paraId="273F12C8" w14:textId="79F1B5F8" w:rsidR="008815B2" w:rsidRPr="00A034E4" w:rsidRDefault="008815B2" w:rsidP="3D3CCE4C">
      <w:pPr>
        <w:tabs>
          <w:tab w:val="left" w:pos="720"/>
          <w:tab w:val="left" w:pos="1440"/>
          <w:tab w:val="left" w:pos="5220"/>
        </w:tabs>
        <w:jc w:val="both"/>
        <w:rPr>
          <w:rFonts w:ascii="Book Antiqua" w:eastAsia="Book Antiqua" w:hAnsi="Book Antiqua" w:cs="Book Antiqua"/>
          <w:sz w:val="22"/>
          <w:szCs w:val="22"/>
        </w:rPr>
      </w:pPr>
      <w:r w:rsidRPr="001C77E1">
        <w:rPr>
          <w:rFonts w:ascii="Book Antiqua" w:eastAsia="Book Antiqua" w:hAnsi="Book Antiqua" w:cs="Book Antiqua"/>
          <w:sz w:val="22"/>
          <w:szCs w:val="22"/>
        </w:rPr>
        <w:lastRenderedPageBreak/>
        <w:t xml:space="preserve">C-Path shall defend, indemnify, and hold </w:t>
      </w:r>
      <w:r w:rsidR="30B62EE4" w:rsidRPr="3D3CCE4C">
        <w:rPr>
          <w:rFonts w:ascii="Book Antiqua" w:eastAsia="Book Antiqua" w:hAnsi="Book Antiqua" w:cs="Book Antiqua"/>
          <w:sz w:val="22"/>
          <w:szCs w:val="22"/>
        </w:rPr>
        <w:t>INSTITUTION</w:t>
      </w:r>
      <w:r w:rsidRPr="001C77E1">
        <w:rPr>
          <w:rFonts w:ascii="Book Antiqua" w:eastAsia="Book Antiqua" w:hAnsi="Book Antiqua" w:cs="Book Antiqua"/>
          <w:sz w:val="22"/>
          <w:szCs w:val="22"/>
        </w:rPr>
        <w:t>, its officers, employees, and agents harmless from and against any and all liability, loss, expense (including reasonable attorneys' fees), or claims for injury or damages arising out of the performance of this Agreement</w:t>
      </w:r>
      <w:r w:rsidR="0056781B" w:rsidRPr="001C77E1">
        <w:rPr>
          <w:rFonts w:ascii="Book Antiqua" w:eastAsia="Book Antiqua" w:hAnsi="Book Antiqua" w:cs="Book Antiqua"/>
          <w:sz w:val="22"/>
          <w:szCs w:val="22"/>
        </w:rPr>
        <w:t xml:space="preserve">, except </w:t>
      </w:r>
      <w:r w:rsidRPr="001C77E1">
        <w:rPr>
          <w:rFonts w:ascii="Book Antiqua" w:eastAsia="Book Antiqua" w:hAnsi="Book Antiqua" w:cs="Book Antiqua"/>
          <w:sz w:val="22"/>
          <w:szCs w:val="22"/>
        </w:rPr>
        <w:t xml:space="preserve">to the extent such liability, loss, expense, attorneys' fees, or claims for injury or damages are caused by or result from the negligent or intentional acts or omissions of </w:t>
      </w:r>
      <w:r w:rsidR="03942417" w:rsidRPr="3D3CCE4C">
        <w:rPr>
          <w:rFonts w:ascii="Book Antiqua" w:eastAsia="Book Antiqua" w:hAnsi="Book Antiqua" w:cs="Book Antiqua"/>
          <w:sz w:val="22"/>
          <w:szCs w:val="22"/>
        </w:rPr>
        <w:t>INSTITUTION</w:t>
      </w:r>
      <w:r w:rsidRPr="00A034E4">
        <w:rPr>
          <w:rFonts w:ascii="Book Antiqua" w:eastAsia="Book Antiqua" w:hAnsi="Book Antiqua" w:cs="Book Antiqua"/>
          <w:sz w:val="22"/>
          <w:szCs w:val="22"/>
        </w:rPr>
        <w:t>, its officers, employees, or agents.</w:t>
      </w:r>
    </w:p>
    <w:p w14:paraId="3B6DEE6B" w14:textId="77777777" w:rsidR="00556D48" w:rsidRPr="008F11C2" w:rsidRDefault="00556D48" w:rsidP="3D3CCE4C">
      <w:pPr>
        <w:tabs>
          <w:tab w:val="left" w:pos="720"/>
          <w:tab w:val="left" w:pos="1440"/>
          <w:tab w:val="left" w:pos="5220"/>
        </w:tabs>
        <w:jc w:val="both"/>
        <w:rPr>
          <w:rFonts w:ascii="Book Antiqua" w:eastAsia="Book Antiqua" w:hAnsi="Book Antiqua" w:cs="Book Antiqua"/>
          <w:sz w:val="22"/>
          <w:szCs w:val="22"/>
        </w:rPr>
      </w:pPr>
    </w:p>
    <w:p w14:paraId="036041F0" w14:textId="2829E8B2" w:rsidR="00556D48" w:rsidRPr="001C77E1" w:rsidRDefault="001E6546" w:rsidP="3D3CCE4C">
      <w:pPr>
        <w:pStyle w:val="BodyText"/>
        <w:kinsoku w:val="0"/>
        <w:overflowPunct w:val="0"/>
        <w:rPr>
          <w:rFonts w:ascii="Book Antiqua" w:eastAsia="Book Antiqua" w:hAnsi="Book Antiqua" w:cs="Book Antiqua"/>
          <w:sz w:val="22"/>
          <w:szCs w:val="22"/>
        </w:rPr>
      </w:pPr>
      <w:r w:rsidRPr="008F11C2">
        <w:rPr>
          <w:rFonts w:ascii="Book Antiqua" w:eastAsia="Book Antiqua" w:hAnsi="Book Antiqua" w:cs="Book Antiqua"/>
          <w:sz w:val="22"/>
          <w:szCs w:val="22"/>
        </w:rPr>
        <w:t>1</w:t>
      </w:r>
      <w:r w:rsidR="00B36489">
        <w:rPr>
          <w:rFonts w:ascii="Book Antiqua" w:eastAsia="Book Antiqua" w:hAnsi="Book Antiqua" w:cs="Book Antiqua"/>
          <w:sz w:val="22"/>
          <w:szCs w:val="22"/>
        </w:rPr>
        <w:t>0</w:t>
      </w:r>
      <w:r w:rsidR="00556D48" w:rsidRPr="008F11C2">
        <w:rPr>
          <w:rFonts w:ascii="Book Antiqua" w:eastAsia="Book Antiqua" w:hAnsi="Book Antiqua" w:cs="Book Antiqua"/>
          <w:sz w:val="22"/>
          <w:szCs w:val="22"/>
        </w:rPr>
        <w:t xml:space="preserve">. </w:t>
      </w:r>
      <w:r w:rsidR="00556D48" w:rsidRPr="008F11C2">
        <w:rPr>
          <w:rFonts w:ascii="Book Antiqua" w:eastAsia="Book Antiqua" w:hAnsi="Book Antiqua" w:cs="Book Antiqua"/>
          <w:sz w:val="22"/>
          <w:szCs w:val="22"/>
          <w:u w:val="single"/>
        </w:rPr>
        <w:t>Termination</w:t>
      </w:r>
      <w:r w:rsidR="00556D48" w:rsidRPr="008F11C2">
        <w:rPr>
          <w:rFonts w:ascii="Book Antiqua" w:eastAsia="Book Antiqua" w:hAnsi="Book Antiqua" w:cs="Book Antiqua"/>
          <w:sz w:val="22"/>
          <w:szCs w:val="22"/>
        </w:rPr>
        <w:t xml:space="preserve">. This Agreement </w:t>
      </w:r>
      <w:r w:rsidR="0063395D" w:rsidRPr="008F11C2">
        <w:rPr>
          <w:rFonts w:ascii="Book Antiqua" w:eastAsia="Book Antiqua" w:hAnsi="Book Antiqua" w:cs="Book Antiqua"/>
          <w:sz w:val="22"/>
          <w:szCs w:val="22"/>
        </w:rPr>
        <w:t xml:space="preserve">shall continue </w:t>
      </w:r>
      <w:r w:rsidR="6CC70189" w:rsidRPr="7768A5C4">
        <w:rPr>
          <w:rFonts w:ascii="Book Antiqua" w:eastAsia="Book Antiqua" w:hAnsi="Book Antiqua" w:cs="Book Antiqua"/>
          <w:sz w:val="22"/>
          <w:szCs w:val="22"/>
        </w:rPr>
        <w:t>for as long as I</w:t>
      </w:r>
      <w:r w:rsidR="00F16D24">
        <w:rPr>
          <w:rFonts w:ascii="Book Antiqua" w:eastAsia="Book Antiqua" w:hAnsi="Book Antiqua" w:cs="Book Antiqua"/>
          <w:sz w:val="22"/>
          <w:szCs w:val="22"/>
        </w:rPr>
        <w:t>NSTITUTION</w:t>
      </w:r>
      <w:r w:rsidR="00457D70">
        <w:rPr>
          <w:rFonts w:ascii="Book Antiqua" w:eastAsia="Book Antiqua" w:hAnsi="Book Antiqua" w:cs="Book Antiqua"/>
          <w:sz w:val="22"/>
          <w:szCs w:val="22"/>
        </w:rPr>
        <w:t xml:space="preserve"> </w:t>
      </w:r>
      <w:r w:rsidR="6CC70189" w:rsidRPr="53D198CE">
        <w:rPr>
          <w:rFonts w:ascii="Book Antiqua" w:eastAsia="Book Antiqua" w:hAnsi="Book Antiqua" w:cs="Book Antiqua"/>
          <w:sz w:val="22"/>
          <w:szCs w:val="22"/>
        </w:rPr>
        <w:t xml:space="preserve">continues to </w:t>
      </w:r>
      <w:r w:rsidR="4DAA33B1" w:rsidRPr="4B5529F0">
        <w:rPr>
          <w:rFonts w:ascii="Book Antiqua" w:eastAsia="Book Antiqua" w:hAnsi="Book Antiqua" w:cs="Book Antiqua"/>
          <w:sz w:val="22"/>
          <w:szCs w:val="22"/>
        </w:rPr>
        <w:t xml:space="preserve">receive income for the </w:t>
      </w:r>
      <w:r w:rsidR="008D1AE4">
        <w:rPr>
          <w:rFonts w:ascii="Book Antiqua" w:eastAsia="Book Antiqua" w:hAnsi="Book Antiqua" w:cs="Book Antiqua"/>
          <w:sz w:val="22"/>
          <w:szCs w:val="22"/>
        </w:rPr>
        <w:t>THERAPEUTIC MOLECULE</w:t>
      </w:r>
      <w:r w:rsidR="00C9536C" w:rsidRPr="001C77E1">
        <w:rPr>
          <w:rFonts w:ascii="Book Antiqua" w:eastAsia="Book Antiqua" w:hAnsi="Book Antiqua" w:cs="Book Antiqua"/>
          <w:sz w:val="22"/>
          <w:szCs w:val="22"/>
        </w:rPr>
        <w:t xml:space="preserve">. </w:t>
      </w:r>
      <w:r w:rsidR="00A12F67" w:rsidRPr="001C77E1">
        <w:rPr>
          <w:rFonts w:ascii="Book Antiqua" w:eastAsia="Book Antiqua" w:hAnsi="Book Antiqua" w:cs="Book Antiqua"/>
          <w:sz w:val="22"/>
          <w:szCs w:val="22"/>
        </w:rPr>
        <w:t xml:space="preserve">Upon a breach of this Agreement by </w:t>
      </w:r>
      <w:r w:rsidR="002964D9" w:rsidRPr="001C77E1">
        <w:rPr>
          <w:rFonts w:ascii="Book Antiqua" w:eastAsia="Book Antiqua" w:hAnsi="Book Antiqua" w:cs="Book Antiqua"/>
          <w:sz w:val="22"/>
          <w:szCs w:val="22"/>
        </w:rPr>
        <w:t>INSTITUTION</w:t>
      </w:r>
      <w:r w:rsidR="00A12F67" w:rsidRPr="001C77E1">
        <w:rPr>
          <w:rFonts w:ascii="Book Antiqua" w:eastAsia="Book Antiqua" w:hAnsi="Book Antiqua" w:cs="Book Antiqua"/>
          <w:sz w:val="22"/>
          <w:szCs w:val="22"/>
        </w:rPr>
        <w:t xml:space="preserve">, </w:t>
      </w:r>
      <w:r w:rsidR="002964D9" w:rsidRPr="001C77E1">
        <w:rPr>
          <w:rFonts w:ascii="Book Antiqua" w:eastAsia="Book Antiqua" w:hAnsi="Book Antiqua" w:cs="Book Antiqua"/>
          <w:sz w:val="22"/>
          <w:szCs w:val="22"/>
        </w:rPr>
        <w:t xml:space="preserve">C-Path </w:t>
      </w:r>
      <w:r w:rsidR="00A12F67" w:rsidRPr="001C77E1">
        <w:rPr>
          <w:rFonts w:ascii="Book Antiqua" w:eastAsia="Book Antiqua" w:hAnsi="Book Antiqua" w:cs="Book Antiqua"/>
          <w:sz w:val="22"/>
          <w:szCs w:val="22"/>
        </w:rPr>
        <w:t>may terminate this Agreement effective o</w:t>
      </w:r>
      <w:r w:rsidR="002964D9" w:rsidRPr="001C77E1">
        <w:rPr>
          <w:rFonts w:ascii="Book Antiqua" w:eastAsia="Book Antiqua" w:hAnsi="Book Antiqua" w:cs="Book Antiqua"/>
          <w:sz w:val="22"/>
          <w:szCs w:val="22"/>
        </w:rPr>
        <w:t>n</w:t>
      </w:r>
      <w:r w:rsidR="00A12F67" w:rsidRPr="001C77E1">
        <w:rPr>
          <w:rFonts w:ascii="Book Antiqua" w:eastAsia="Book Antiqua" w:hAnsi="Book Antiqua" w:cs="Book Antiqua"/>
          <w:sz w:val="22"/>
          <w:szCs w:val="22"/>
        </w:rPr>
        <w:t xml:space="preserve"> thirty (30) days written notice to </w:t>
      </w:r>
      <w:r w:rsidR="002964D9" w:rsidRPr="001C77E1">
        <w:rPr>
          <w:rFonts w:ascii="Book Antiqua" w:eastAsia="Book Antiqua" w:hAnsi="Book Antiqua" w:cs="Book Antiqua"/>
          <w:sz w:val="22"/>
          <w:szCs w:val="22"/>
        </w:rPr>
        <w:t>INSTITUTION</w:t>
      </w:r>
      <w:r w:rsidR="00A12F67" w:rsidRPr="001C77E1">
        <w:rPr>
          <w:rFonts w:ascii="Book Antiqua" w:eastAsia="Book Antiqua" w:hAnsi="Book Antiqua" w:cs="Book Antiqua"/>
          <w:sz w:val="22"/>
          <w:szCs w:val="22"/>
        </w:rPr>
        <w:t>. Such termination will become automatically effective upon expiration of the thirty-day period unless</w:t>
      </w:r>
      <w:r w:rsidR="00C342B1" w:rsidRPr="001C77E1">
        <w:rPr>
          <w:rFonts w:ascii="Book Antiqua" w:eastAsia="Book Antiqua" w:hAnsi="Book Antiqua" w:cs="Book Antiqua"/>
          <w:sz w:val="22"/>
          <w:szCs w:val="22"/>
        </w:rPr>
        <w:t xml:space="preserve"> INSTITUTION </w:t>
      </w:r>
      <w:r w:rsidR="00A12F67" w:rsidRPr="001C77E1">
        <w:rPr>
          <w:rFonts w:ascii="Book Antiqua" w:eastAsia="Book Antiqua" w:hAnsi="Book Antiqua" w:cs="Book Antiqua"/>
          <w:sz w:val="22"/>
          <w:szCs w:val="22"/>
        </w:rPr>
        <w:t>cures the breach before the period expires.</w:t>
      </w:r>
      <w:r w:rsidR="00C342B1" w:rsidRPr="001C77E1">
        <w:rPr>
          <w:rFonts w:ascii="Book Antiqua" w:eastAsia="Book Antiqua" w:hAnsi="Book Antiqua" w:cs="Book Antiqua"/>
          <w:sz w:val="22"/>
          <w:szCs w:val="22"/>
        </w:rPr>
        <w:t xml:space="preserve"> </w:t>
      </w:r>
      <w:r w:rsidR="00556D48" w:rsidRPr="001C77E1">
        <w:rPr>
          <w:rFonts w:ascii="Book Antiqua" w:eastAsia="Book Antiqua" w:hAnsi="Book Antiqua" w:cs="Book Antiqua"/>
          <w:sz w:val="22"/>
          <w:szCs w:val="22"/>
        </w:rPr>
        <w:t>Termination shall not relieve either party of any obligation or liability</w:t>
      </w:r>
      <w:r w:rsidR="00575486" w:rsidRPr="001C77E1">
        <w:rPr>
          <w:rFonts w:ascii="Book Antiqua" w:eastAsia="Book Antiqua" w:hAnsi="Book Antiqua" w:cs="Book Antiqua"/>
          <w:sz w:val="22"/>
          <w:szCs w:val="22"/>
        </w:rPr>
        <w:t xml:space="preserve"> </w:t>
      </w:r>
      <w:r w:rsidR="00556D48" w:rsidRPr="001C77E1">
        <w:rPr>
          <w:rFonts w:ascii="Book Antiqua" w:eastAsia="Book Antiqua" w:hAnsi="Book Antiqua" w:cs="Book Antiqua"/>
          <w:sz w:val="22"/>
          <w:szCs w:val="22"/>
        </w:rPr>
        <w:t>accrued hereunder prior to termination, or rescind or give rise to any right to rescind any payments made prior to the time of termination.</w:t>
      </w:r>
    </w:p>
    <w:p w14:paraId="1ECE371B" w14:textId="77777777" w:rsidR="00556D48" w:rsidRPr="001C77E1" w:rsidRDefault="00556D48" w:rsidP="3D3CCE4C">
      <w:pPr>
        <w:tabs>
          <w:tab w:val="left" w:pos="720"/>
          <w:tab w:val="left" w:pos="1440"/>
          <w:tab w:val="left" w:pos="5220"/>
        </w:tabs>
        <w:jc w:val="both"/>
        <w:rPr>
          <w:rFonts w:ascii="Book Antiqua" w:eastAsia="Book Antiqua" w:hAnsi="Book Antiqua" w:cs="Book Antiqua"/>
          <w:sz w:val="22"/>
          <w:szCs w:val="22"/>
        </w:rPr>
      </w:pPr>
      <w:r>
        <w:rPr>
          <w:rFonts w:ascii="Book Antiqua" w:hAnsi="Book Antiqua"/>
          <w:sz w:val="22"/>
          <w:szCs w:val="22"/>
        </w:rPr>
        <w:tab/>
      </w:r>
    </w:p>
    <w:p w14:paraId="6C86C7B1" w14:textId="6AD0C1EA" w:rsidR="007B63FD" w:rsidRPr="001C77E1" w:rsidRDefault="001E6546" w:rsidP="007B63FD">
      <w:pPr>
        <w:tabs>
          <w:tab w:val="left" w:pos="720"/>
          <w:tab w:val="left" w:pos="1440"/>
          <w:tab w:val="left" w:pos="5220"/>
        </w:tabs>
        <w:jc w:val="both"/>
        <w:rPr>
          <w:rFonts w:ascii="Book Antiqua" w:eastAsia="Book Antiqua" w:hAnsi="Book Antiqua" w:cs="Book Antiqua"/>
          <w:sz w:val="22"/>
          <w:szCs w:val="22"/>
        </w:rPr>
      </w:pPr>
      <w:r w:rsidRPr="176BF09F">
        <w:rPr>
          <w:rFonts w:ascii="Book Antiqua" w:eastAsia="Book Antiqua" w:hAnsi="Book Antiqua" w:cs="Book Antiqua"/>
          <w:sz w:val="22"/>
          <w:szCs w:val="22"/>
        </w:rPr>
        <w:t>1</w:t>
      </w:r>
      <w:r w:rsidR="00B36489" w:rsidRPr="176BF09F">
        <w:rPr>
          <w:rFonts w:ascii="Book Antiqua" w:eastAsia="Book Antiqua" w:hAnsi="Book Antiqua" w:cs="Book Antiqua"/>
          <w:sz w:val="22"/>
          <w:szCs w:val="22"/>
        </w:rPr>
        <w:t>1</w:t>
      </w:r>
      <w:r w:rsidR="00556D48" w:rsidRPr="176BF09F">
        <w:rPr>
          <w:rFonts w:ascii="Book Antiqua" w:eastAsia="Book Antiqua" w:hAnsi="Book Antiqua" w:cs="Book Antiqua"/>
          <w:sz w:val="22"/>
          <w:szCs w:val="22"/>
        </w:rPr>
        <w:t xml:space="preserve">. </w:t>
      </w:r>
      <w:r w:rsidR="00556D48" w:rsidRPr="176BF09F">
        <w:rPr>
          <w:rFonts w:ascii="Book Antiqua" w:eastAsia="Book Antiqua" w:hAnsi="Book Antiqua" w:cs="Book Antiqua"/>
          <w:sz w:val="22"/>
          <w:szCs w:val="22"/>
          <w:u w:val="single"/>
        </w:rPr>
        <w:t>Subcontracts</w:t>
      </w:r>
      <w:r w:rsidR="00556D48" w:rsidRPr="176BF09F">
        <w:rPr>
          <w:rFonts w:ascii="Book Antiqua" w:eastAsia="Book Antiqua" w:hAnsi="Book Antiqua" w:cs="Book Antiqua"/>
          <w:sz w:val="22"/>
          <w:szCs w:val="22"/>
        </w:rPr>
        <w:t xml:space="preserve">.  </w:t>
      </w:r>
      <w:r w:rsidR="007B63FD" w:rsidRPr="176BF09F">
        <w:rPr>
          <w:rFonts w:ascii="Book Antiqua" w:eastAsia="Book Antiqua" w:hAnsi="Book Antiqua" w:cs="Book Antiqua"/>
          <w:sz w:val="22"/>
          <w:szCs w:val="22"/>
        </w:rPr>
        <w:t xml:space="preserve">INSTITUTION will not subcontract any portion of the Work or substantive project effort </w:t>
      </w:r>
      <w:r w:rsidR="007B63FD">
        <w:rPr>
          <w:rFonts w:ascii="Book Antiqua" w:eastAsia="Book Antiqua" w:hAnsi="Book Antiqua" w:cs="Book Antiqua"/>
          <w:sz w:val="22"/>
          <w:szCs w:val="22"/>
        </w:rPr>
        <w:t xml:space="preserve">not outlined in Exhibits A and </w:t>
      </w:r>
      <w:r w:rsidR="00580519">
        <w:rPr>
          <w:rFonts w:ascii="Book Antiqua" w:eastAsia="Book Antiqua" w:hAnsi="Book Antiqua" w:cs="Book Antiqua"/>
          <w:sz w:val="22"/>
          <w:szCs w:val="22"/>
        </w:rPr>
        <w:t>B</w:t>
      </w:r>
      <w:r w:rsidR="007B63FD">
        <w:rPr>
          <w:rFonts w:ascii="Book Antiqua" w:eastAsia="Book Antiqua" w:hAnsi="Book Antiqua" w:cs="Book Antiqua"/>
          <w:sz w:val="22"/>
          <w:szCs w:val="22"/>
        </w:rPr>
        <w:t xml:space="preserve"> </w:t>
      </w:r>
      <w:r w:rsidR="007B63FD" w:rsidRPr="176BF09F">
        <w:rPr>
          <w:rFonts w:ascii="Book Antiqua" w:eastAsia="Book Antiqua" w:hAnsi="Book Antiqua" w:cs="Book Antiqua"/>
          <w:sz w:val="22"/>
          <w:szCs w:val="22"/>
        </w:rPr>
        <w:t xml:space="preserve">without the prior written approval of C-Path. </w:t>
      </w:r>
      <w:r w:rsidR="007B63FD">
        <w:rPr>
          <w:rFonts w:ascii="Book Antiqua" w:eastAsia="Book Antiqua" w:hAnsi="Book Antiqua" w:cs="Book Antiqua"/>
          <w:sz w:val="22"/>
          <w:szCs w:val="22"/>
        </w:rPr>
        <w:t xml:space="preserve">INSTITUTION will enter into separate agreements with </w:t>
      </w:r>
      <w:r w:rsidR="007B63FD" w:rsidRPr="176BF09F">
        <w:rPr>
          <w:rFonts w:ascii="Book Antiqua" w:eastAsia="Book Antiqua" w:hAnsi="Book Antiqua" w:cs="Book Antiqua"/>
          <w:sz w:val="22"/>
          <w:szCs w:val="22"/>
        </w:rPr>
        <w:t>contract research organizations (“CROs”)</w:t>
      </w:r>
      <w:r w:rsidR="007B63FD">
        <w:rPr>
          <w:rFonts w:ascii="Book Antiqua" w:eastAsia="Book Antiqua" w:hAnsi="Book Antiqua" w:cs="Book Antiqua"/>
          <w:sz w:val="22"/>
          <w:szCs w:val="22"/>
        </w:rPr>
        <w:t xml:space="preserve"> </w:t>
      </w:r>
      <w:r w:rsidR="00372A87">
        <w:rPr>
          <w:rFonts w:ascii="Book Antiqua" w:eastAsia="Book Antiqua" w:hAnsi="Book Antiqua" w:cs="Book Antiqua"/>
          <w:sz w:val="22"/>
          <w:szCs w:val="22"/>
        </w:rPr>
        <w:t xml:space="preserve">or other institutions </w:t>
      </w:r>
      <w:r w:rsidR="007B63FD">
        <w:rPr>
          <w:rFonts w:ascii="Book Antiqua" w:eastAsia="Book Antiqua" w:hAnsi="Book Antiqua" w:cs="Book Antiqua"/>
          <w:sz w:val="22"/>
          <w:szCs w:val="22"/>
        </w:rPr>
        <w:t xml:space="preserve">and pay </w:t>
      </w:r>
      <w:r w:rsidR="00444AF3">
        <w:rPr>
          <w:rFonts w:ascii="Book Antiqua" w:eastAsia="Book Antiqua" w:hAnsi="Book Antiqua" w:cs="Book Antiqua"/>
          <w:sz w:val="22"/>
          <w:szCs w:val="22"/>
        </w:rPr>
        <w:t xml:space="preserve">them </w:t>
      </w:r>
      <w:r w:rsidR="007B63FD">
        <w:rPr>
          <w:rFonts w:ascii="Book Antiqua" w:eastAsia="Book Antiqua" w:hAnsi="Book Antiqua" w:cs="Book Antiqua"/>
          <w:sz w:val="22"/>
          <w:szCs w:val="22"/>
        </w:rPr>
        <w:t xml:space="preserve">directly for services provided as indicated in EXHIBIT </w:t>
      </w:r>
      <w:r w:rsidR="00C4404C">
        <w:rPr>
          <w:rFonts w:ascii="Book Antiqua" w:eastAsia="Book Antiqua" w:hAnsi="Book Antiqua" w:cs="Book Antiqua"/>
          <w:sz w:val="22"/>
          <w:szCs w:val="22"/>
        </w:rPr>
        <w:t>B</w:t>
      </w:r>
      <w:r w:rsidR="007B63FD" w:rsidRPr="176BF09F">
        <w:rPr>
          <w:rFonts w:ascii="Book Antiqua" w:eastAsia="Book Antiqua" w:hAnsi="Book Antiqua" w:cs="Book Antiqua"/>
          <w:sz w:val="22"/>
          <w:szCs w:val="22"/>
        </w:rPr>
        <w:t xml:space="preserve">. </w:t>
      </w:r>
      <w:r w:rsidR="00444AF3">
        <w:rPr>
          <w:rFonts w:ascii="Book Antiqua" w:eastAsia="Book Antiqua" w:hAnsi="Book Antiqua" w:cs="Book Antiqua"/>
          <w:sz w:val="22"/>
          <w:szCs w:val="22"/>
        </w:rPr>
        <w:t>C</w:t>
      </w:r>
      <w:r w:rsidR="007B63FD" w:rsidRPr="176BF09F">
        <w:rPr>
          <w:rFonts w:ascii="Book Antiqua" w:eastAsia="Book Antiqua" w:hAnsi="Book Antiqua" w:cs="Book Antiqua"/>
          <w:sz w:val="22"/>
          <w:szCs w:val="22"/>
        </w:rPr>
        <w:t xml:space="preserve">osts </w:t>
      </w:r>
      <w:r w:rsidR="00444AF3">
        <w:rPr>
          <w:rFonts w:ascii="Book Antiqua" w:eastAsia="Book Antiqua" w:hAnsi="Book Antiqua" w:cs="Book Antiqua"/>
          <w:sz w:val="22"/>
          <w:szCs w:val="22"/>
        </w:rPr>
        <w:t xml:space="preserve">incurred for service providers (e.g., CROs) </w:t>
      </w:r>
      <w:r w:rsidR="007B63FD" w:rsidRPr="176BF09F">
        <w:rPr>
          <w:rFonts w:ascii="Book Antiqua" w:eastAsia="Book Antiqua" w:hAnsi="Book Antiqua" w:cs="Book Antiqua"/>
          <w:sz w:val="22"/>
          <w:szCs w:val="22"/>
        </w:rPr>
        <w:t xml:space="preserve">will not be eligible for the inclusion or application of indirect costs. </w:t>
      </w:r>
    </w:p>
    <w:p w14:paraId="2B54FAB8" w14:textId="76233264" w:rsidR="005954EA" w:rsidRPr="001C77E1" w:rsidRDefault="005954EA" w:rsidP="3D3CCE4C">
      <w:pPr>
        <w:tabs>
          <w:tab w:val="left" w:pos="720"/>
          <w:tab w:val="left" w:pos="1440"/>
          <w:tab w:val="left" w:pos="5220"/>
        </w:tabs>
        <w:jc w:val="both"/>
        <w:rPr>
          <w:rFonts w:ascii="Book Antiqua" w:eastAsia="Book Antiqua" w:hAnsi="Book Antiqua" w:cs="Book Antiqua"/>
          <w:sz w:val="22"/>
          <w:szCs w:val="22"/>
        </w:rPr>
      </w:pPr>
    </w:p>
    <w:p w14:paraId="3F512675" w14:textId="3434C1F4" w:rsidR="005954EA" w:rsidRPr="001C77E1" w:rsidRDefault="005954EA" w:rsidP="3D3CCE4C">
      <w:pPr>
        <w:tabs>
          <w:tab w:val="left" w:pos="720"/>
          <w:tab w:val="left" w:pos="1440"/>
          <w:tab w:val="left" w:pos="5220"/>
        </w:tabs>
        <w:jc w:val="both"/>
        <w:rPr>
          <w:rFonts w:ascii="Book Antiqua" w:eastAsia="Book Antiqua" w:hAnsi="Book Antiqua" w:cs="Book Antiqua"/>
          <w:sz w:val="22"/>
          <w:szCs w:val="22"/>
        </w:rPr>
      </w:pPr>
      <w:r w:rsidRPr="001C77E1">
        <w:rPr>
          <w:rFonts w:ascii="Book Antiqua" w:eastAsia="Book Antiqua" w:hAnsi="Book Antiqua" w:cs="Book Antiqua"/>
          <w:sz w:val="22"/>
          <w:szCs w:val="22"/>
        </w:rPr>
        <w:t>1</w:t>
      </w:r>
      <w:r w:rsidR="00B36489">
        <w:rPr>
          <w:rFonts w:ascii="Book Antiqua" w:eastAsia="Book Antiqua" w:hAnsi="Book Antiqua" w:cs="Book Antiqua"/>
          <w:sz w:val="22"/>
          <w:szCs w:val="22"/>
        </w:rPr>
        <w:t>2</w:t>
      </w:r>
      <w:r w:rsidRPr="001C77E1">
        <w:rPr>
          <w:rFonts w:ascii="Book Antiqua" w:eastAsia="Book Antiqua" w:hAnsi="Book Antiqua" w:cs="Book Antiqua"/>
          <w:sz w:val="22"/>
          <w:szCs w:val="22"/>
        </w:rPr>
        <w:t xml:space="preserve">. </w:t>
      </w:r>
      <w:r w:rsidRPr="001C77E1">
        <w:rPr>
          <w:rFonts w:ascii="Book Antiqua" w:eastAsia="Book Antiqua" w:hAnsi="Book Antiqua" w:cs="Book Antiqua"/>
          <w:sz w:val="22"/>
          <w:szCs w:val="22"/>
          <w:u w:val="single"/>
        </w:rPr>
        <w:t>Governing Law</w:t>
      </w:r>
      <w:r w:rsidRPr="001C77E1">
        <w:rPr>
          <w:rFonts w:ascii="Book Antiqua" w:eastAsia="Book Antiqua" w:hAnsi="Book Antiqua" w:cs="Book Antiqua"/>
          <w:sz w:val="22"/>
          <w:szCs w:val="22"/>
        </w:rPr>
        <w:t xml:space="preserve">. This Agreement shall be governed by and construed in accordance with the laws of the State of </w:t>
      </w:r>
      <w:r w:rsidR="0056781B" w:rsidRPr="001C77E1">
        <w:rPr>
          <w:rFonts w:ascii="Book Antiqua" w:eastAsia="Book Antiqua" w:hAnsi="Book Antiqua" w:cs="Book Antiqua"/>
          <w:sz w:val="22"/>
          <w:szCs w:val="22"/>
        </w:rPr>
        <w:t>Arizona</w:t>
      </w:r>
      <w:r w:rsidRPr="001C77E1">
        <w:rPr>
          <w:rFonts w:ascii="Book Antiqua" w:eastAsia="Book Antiqua" w:hAnsi="Book Antiqua" w:cs="Book Antiqua"/>
          <w:sz w:val="22"/>
          <w:szCs w:val="22"/>
        </w:rPr>
        <w:t>, without regard to its conflicts of laws principles.</w:t>
      </w:r>
    </w:p>
    <w:p w14:paraId="67BFE983" w14:textId="77777777" w:rsidR="003900D5" w:rsidRPr="001C77E1" w:rsidRDefault="003900D5" w:rsidP="3D3CCE4C">
      <w:pPr>
        <w:tabs>
          <w:tab w:val="left" w:pos="720"/>
          <w:tab w:val="left" w:pos="1440"/>
          <w:tab w:val="left" w:pos="5220"/>
        </w:tabs>
        <w:jc w:val="both"/>
        <w:rPr>
          <w:rFonts w:ascii="Book Antiqua" w:eastAsia="Book Antiqua" w:hAnsi="Book Antiqua" w:cs="Book Antiqua"/>
          <w:sz w:val="22"/>
          <w:szCs w:val="22"/>
        </w:rPr>
      </w:pPr>
    </w:p>
    <w:p w14:paraId="3E396311" w14:textId="65AC1243" w:rsidR="00556D48" w:rsidRPr="001C77E1" w:rsidRDefault="003900D5" w:rsidP="3D3CCE4C">
      <w:pPr>
        <w:tabs>
          <w:tab w:val="left" w:pos="720"/>
          <w:tab w:val="left" w:pos="1440"/>
          <w:tab w:val="left" w:pos="5220"/>
        </w:tabs>
        <w:jc w:val="both"/>
        <w:rPr>
          <w:rFonts w:ascii="Book Antiqua" w:eastAsia="Book Antiqua" w:hAnsi="Book Antiqua" w:cs="Book Antiqua"/>
          <w:sz w:val="22"/>
          <w:szCs w:val="22"/>
        </w:rPr>
      </w:pPr>
      <w:r w:rsidRPr="176BF09F">
        <w:rPr>
          <w:rFonts w:ascii="Book Antiqua" w:eastAsia="Book Antiqua" w:hAnsi="Book Antiqua" w:cs="Book Antiqua"/>
          <w:sz w:val="22"/>
          <w:szCs w:val="22"/>
        </w:rPr>
        <w:t>1</w:t>
      </w:r>
      <w:r w:rsidR="00B36489" w:rsidRPr="176BF09F">
        <w:rPr>
          <w:rFonts w:ascii="Book Antiqua" w:eastAsia="Book Antiqua" w:hAnsi="Book Antiqua" w:cs="Book Antiqua"/>
          <w:sz w:val="22"/>
          <w:szCs w:val="22"/>
        </w:rPr>
        <w:t>3</w:t>
      </w:r>
      <w:r w:rsidR="00556D48" w:rsidRPr="176BF09F">
        <w:rPr>
          <w:rFonts w:ascii="Book Antiqua" w:eastAsia="Book Antiqua" w:hAnsi="Book Antiqua" w:cs="Book Antiqua"/>
          <w:sz w:val="22"/>
          <w:szCs w:val="22"/>
        </w:rPr>
        <w:t xml:space="preserve">. </w:t>
      </w:r>
      <w:r w:rsidR="00556D48" w:rsidRPr="176BF09F">
        <w:rPr>
          <w:rFonts w:ascii="Book Antiqua" w:eastAsia="Book Antiqua" w:hAnsi="Book Antiqua" w:cs="Book Antiqua"/>
          <w:sz w:val="22"/>
          <w:szCs w:val="22"/>
          <w:u w:val="single"/>
        </w:rPr>
        <w:t>Miscellaneous.</w:t>
      </w:r>
    </w:p>
    <w:p w14:paraId="3A9A45B6" w14:textId="114F9AFF" w:rsidR="00556D48" w:rsidRPr="001C77E1" w:rsidRDefault="003900D5" w:rsidP="3D3CCE4C">
      <w:pPr>
        <w:ind w:left="720"/>
        <w:jc w:val="both"/>
        <w:rPr>
          <w:rFonts w:ascii="Book Antiqua" w:eastAsia="Book Antiqua" w:hAnsi="Book Antiqua" w:cs="Book Antiqua"/>
          <w:sz w:val="22"/>
          <w:szCs w:val="22"/>
        </w:rPr>
      </w:pPr>
      <w:r w:rsidRPr="001C77E1">
        <w:rPr>
          <w:rFonts w:ascii="Book Antiqua" w:eastAsia="Book Antiqua" w:hAnsi="Book Antiqua" w:cs="Book Antiqua"/>
          <w:sz w:val="22"/>
          <w:szCs w:val="22"/>
        </w:rPr>
        <w:t>1</w:t>
      </w:r>
      <w:r w:rsidR="00B36489">
        <w:rPr>
          <w:rFonts w:ascii="Book Antiqua" w:eastAsia="Book Antiqua" w:hAnsi="Book Antiqua" w:cs="Book Antiqua"/>
          <w:sz w:val="22"/>
          <w:szCs w:val="22"/>
        </w:rPr>
        <w:t>3</w:t>
      </w:r>
      <w:r w:rsidR="00556D48" w:rsidRPr="001C77E1">
        <w:rPr>
          <w:rFonts w:ascii="Book Antiqua" w:eastAsia="Book Antiqua" w:hAnsi="Book Antiqua" w:cs="Book Antiqua"/>
          <w:sz w:val="22"/>
          <w:szCs w:val="22"/>
        </w:rPr>
        <w:t xml:space="preserve">.1 </w:t>
      </w:r>
      <w:r w:rsidR="00556D48" w:rsidRPr="001C77E1">
        <w:rPr>
          <w:rFonts w:ascii="Book Antiqua" w:eastAsia="Book Antiqua" w:hAnsi="Book Antiqua" w:cs="Book Antiqua"/>
          <w:sz w:val="22"/>
          <w:szCs w:val="22"/>
          <w:u w:val="single"/>
        </w:rPr>
        <w:t>Assignment</w:t>
      </w:r>
      <w:r w:rsidR="00556D48" w:rsidRPr="001C77E1">
        <w:rPr>
          <w:rFonts w:ascii="Book Antiqua" w:eastAsia="Book Antiqua" w:hAnsi="Book Antiqua" w:cs="Book Antiqua"/>
          <w:sz w:val="22"/>
          <w:szCs w:val="22"/>
        </w:rPr>
        <w:t>.  Neither party shall assign nor transfer any interest in this Agreement nor assign any claims for money due or to become due under this Agreement without the prior written consent of the other party.</w:t>
      </w:r>
    </w:p>
    <w:p w14:paraId="4B713C58" w14:textId="77777777" w:rsidR="00556D48" w:rsidRPr="001C77E1" w:rsidRDefault="00556D48" w:rsidP="3D3CCE4C">
      <w:pPr>
        <w:jc w:val="both"/>
        <w:rPr>
          <w:rFonts w:ascii="Book Antiqua" w:eastAsia="Book Antiqua" w:hAnsi="Book Antiqua" w:cs="Book Antiqua"/>
          <w:sz w:val="22"/>
          <w:szCs w:val="22"/>
        </w:rPr>
      </w:pPr>
    </w:p>
    <w:p w14:paraId="5224E504" w14:textId="4EC007B9" w:rsidR="00556D48" w:rsidRPr="001C77E1" w:rsidRDefault="003900D5" w:rsidP="3D3CCE4C">
      <w:pPr>
        <w:ind w:left="720"/>
        <w:jc w:val="both"/>
        <w:rPr>
          <w:rFonts w:ascii="Book Antiqua" w:eastAsia="Book Antiqua" w:hAnsi="Book Antiqua" w:cs="Book Antiqua"/>
          <w:sz w:val="22"/>
          <w:szCs w:val="22"/>
        </w:rPr>
      </w:pPr>
      <w:r w:rsidRPr="001C77E1">
        <w:rPr>
          <w:rFonts w:ascii="Book Antiqua" w:eastAsia="Book Antiqua" w:hAnsi="Book Antiqua" w:cs="Book Antiqua"/>
          <w:sz w:val="22"/>
          <w:szCs w:val="22"/>
        </w:rPr>
        <w:t>1</w:t>
      </w:r>
      <w:r w:rsidR="00B36489">
        <w:rPr>
          <w:rFonts w:ascii="Book Antiqua" w:eastAsia="Book Antiqua" w:hAnsi="Book Antiqua" w:cs="Book Antiqua"/>
          <w:sz w:val="22"/>
          <w:szCs w:val="22"/>
        </w:rPr>
        <w:t>3</w:t>
      </w:r>
      <w:r w:rsidR="00556D48" w:rsidRPr="001C77E1">
        <w:rPr>
          <w:rFonts w:ascii="Book Antiqua" w:eastAsia="Book Antiqua" w:hAnsi="Book Antiqua" w:cs="Book Antiqua"/>
          <w:sz w:val="22"/>
          <w:szCs w:val="22"/>
        </w:rPr>
        <w:t xml:space="preserve">.2 </w:t>
      </w:r>
      <w:r w:rsidR="00556D48" w:rsidRPr="001C77E1">
        <w:rPr>
          <w:rFonts w:ascii="Book Antiqua" w:eastAsia="Book Antiqua" w:hAnsi="Book Antiqua" w:cs="Book Antiqua"/>
          <w:sz w:val="22"/>
          <w:szCs w:val="22"/>
          <w:u w:val="single"/>
        </w:rPr>
        <w:t>Entire Agreement</w:t>
      </w:r>
      <w:r w:rsidR="00556D48" w:rsidRPr="001C77E1">
        <w:rPr>
          <w:rFonts w:ascii="Book Antiqua" w:eastAsia="Book Antiqua" w:hAnsi="Book Antiqua" w:cs="Book Antiqua"/>
          <w:sz w:val="22"/>
          <w:szCs w:val="22"/>
        </w:rPr>
        <w:t>.  This Agreement, with its attachments, constitutes the entire agreement between the parties regarding the subject matter hereof and supersedes any other written or oral understanding of the parties.  This Agreement may not be modified except by written instrument executed by both parties and signed by the authorizing authority representing each party.</w:t>
      </w:r>
    </w:p>
    <w:p w14:paraId="6C72BD9E" w14:textId="77777777" w:rsidR="00556D48" w:rsidRPr="001C77E1" w:rsidRDefault="00556D48" w:rsidP="3D3CCE4C">
      <w:pPr>
        <w:jc w:val="both"/>
        <w:rPr>
          <w:rFonts w:ascii="Book Antiqua" w:eastAsia="Book Antiqua" w:hAnsi="Book Antiqua" w:cs="Book Antiqua"/>
          <w:sz w:val="22"/>
          <w:szCs w:val="22"/>
        </w:rPr>
      </w:pPr>
    </w:p>
    <w:p w14:paraId="08E13736" w14:textId="514F46E0" w:rsidR="00556D48" w:rsidRPr="001C77E1" w:rsidRDefault="003900D5" w:rsidP="3D3CCE4C">
      <w:pPr>
        <w:ind w:left="720"/>
        <w:jc w:val="both"/>
        <w:rPr>
          <w:rFonts w:ascii="Book Antiqua" w:eastAsia="Book Antiqua" w:hAnsi="Book Antiqua" w:cs="Book Antiqua"/>
          <w:sz w:val="22"/>
          <w:szCs w:val="22"/>
        </w:rPr>
      </w:pPr>
      <w:r w:rsidRPr="001C77E1">
        <w:rPr>
          <w:rFonts w:ascii="Book Antiqua" w:eastAsia="Book Antiqua" w:hAnsi="Book Antiqua" w:cs="Book Antiqua"/>
          <w:sz w:val="22"/>
          <w:szCs w:val="22"/>
        </w:rPr>
        <w:t>1</w:t>
      </w:r>
      <w:r w:rsidR="00B36489">
        <w:rPr>
          <w:rFonts w:ascii="Book Antiqua" w:eastAsia="Book Antiqua" w:hAnsi="Book Antiqua" w:cs="Book Antiqua"/>
          <w:sz w:val="22"/>
          <w:szCs w:val="22"/>
        </w:rPr>
        <w:t>3</w:t>
      </w:r>
      <w:r w:rsidR="00556D48" w:rsidRPr="001C77E1">
        <w:rPr>
          <w:rFonts w:ascii="Book Antiqua" w:eastAsia="Book Antiqua" w:hAnsi="Book Antiqua" w:cs="Book Antiqua"/>
          <w:sz w:val="22"/>
          <w:szCs w:val="22"/>
        </w:rPr>
        <w:t xml:space="preserve">.3 </w:t>
      </w:r>
      <w:r w:rsidR="00556D48" w:rsidRPr="001C77E1">
        <w:rPr>
          <w:rFonts w:ascii="Book Antiqua" w:eastAsia="Book Antiqua" w:hAnsi="Book Antiqua" w:cs="Book Antiqua"/>
          <w:sz w:val="22"/>
          <w:szCs w:val="22"/>
          <w:u w:val="single"/>
        </w:rPr>
        <w:t>Successors and Assigns</w:t>
      </w:r>
      <w:r w:rsidR="00556D48" w:rsidRPr="001C77E1">
        <w:rPr>
          <w:rFonts w:ascii="Book Antiqua" w:eastAsia="Book Antiqua" w:hAnsi="Book Antiqua" w:cs="Book Antiqua"/>
          <w:sz w:val="22"/>
          <w:szCs w:val="22"/>
        </w:rPr>
        <w:t>.  This Agreement shall be binding upon and inure to the benefit of the parties, their successors and permitted assigns.</w:t>
      </w:r>
    </w:p>
    <w:p w14:paraId="430FB9CE" w14:textId="77777777" w:rsidR="00556D48" w:rsidRPr="001C77E1" w:rsidRDefault="00556D48" w:rsidP="3D3CCE4C">
      <w:pPr>
        <w:jc w:val="both"/>
        <w:rPr>
          <w:rFonts w:ascii="Book Antiqua" w:eastAsia="Book Antiqua" w:hAnsi="Book Antiqua" w:cs="Book Antiqua"/>
          <w:sz w:val="22"/>
          <w:szCs w:val="22"/>
        </w:rPr>
      </w:pPr>
    </w:p>
    <w:p w14:paraId="4D57ED99" w14:textId="78C54D5F" w:rsidR="00556D48" w:rsidRPr="001C77E1" w:rsidRDefault="000E3FEF" w:rsidP="3D3CCE4C">
      <w:pPr>
        <w:ind w:left="720"/>
        <w:jc w:val="both"/>
        <w:rPr>
          <w:rFonts w:ascii="Book Antiqua" w:eastAsia="Book Antiqua" w:hAnsi="Book Antiqua" w:cs="Book Antiqua"/>
          <w:sz w:val="22"/>
          <w:szCs w:val="22"/>
        </w:rPr>
      </w:pPr>
      <w:r w:rsidRPr="001C77E1">
        <w:rPr>
          <w:rFonts w:ascii="Book Antiqua" w:eastAsia="Book Antiqua" w:hAnsi="Book Antiqua" w:cs="Book Antiqua"/>
          <w:sz w:val="22"/>
          <w:szCs w:val="22"/>
        </w:rPr>
        <w:t>1</w:t>
      </w:r>
      <w:r w:rsidR="00B36489">
        <w:rPr>
          <w:rFonts w:ascii="Book Antiqua" w:eastAsia="Book Antiqua" w:hAnsi="Book Antiqua" w:cs="Book Antiqua"/>
          <w:sz w:val="22"/>
          <w:szCs w:val="22"/>
        </w:rPr>
        <w:t>3</w:t>
      </w:r>
      <w:r w:rsidR="00556D48" w:rsidRPr="001C77E1">
        <w:rPr>
          <w:rFonts w:ascii="Book Antiqua" w:eastAsia="Book Antiqua" w:hAnsi="Book Antiqua" w:cs="Book Antiqua"/>
          <w:sz w:val="22"/>
          <w:szCs w:val="22"/>
        </w:rPr>
        <w:t xml:space="preserve">.4 </w:t>
      </w:r>
      <w:r w:rsidR="00556D48" w:rsidRPr="001C77E1">
        <w:rPr>
          <w:rFonts w:ascii="Book Antiqua" w:eastAsia="Book Antiqua" w:hAnsi="Book Antiqua" w:cs="Book Antiqua"/>
          <w:sz w:val="22"/>
          <w:szCs w:val="22"/>
          <w:u w:val="single"/>
        </w:rPr>
        <w:t>Notices</w:t>
      </w:r>
      <w:r w:rsidR="00556D48" w:rsidRPr="001C77E1">
        <w:rPr>
          <w:rFonts w:ascii="Book Antiqua" w:eastAsia="Book Antiqua" w:hAnsi="Book Antiqua" w:cs="Book Antiqua"/>
          <w:sz w:val="22"/>
          <w:szCs w:val="22"/>
        </w:rPr>
        <w:t>.  Except as provided in Section 3 hereof with regard to payment of invoices, any notice, reports or other communication required or permitted to be given to either party hereto shall be in writing and shall be deemed to have been properly given and effective:  (a) on the date of delivery if delivered in person during recipient’s normal business hours; or (b) on the date of delivery if delivered by courier, express mail service or first-class mail, registered or certified, return receipt requested.  Such notice shall be sent or delivered to the respective addresses given below or to such other address as either party shall designate by written notice given to the other party as follows:</w:t>
      </w:r>
    </w:p>
    <w:p w14:paraId="4142F7A6" w14:textId="77777777" w:rsidR="00556D48" w:rsidRPr="001C77E1" w:rsidRDefault="00556D48" w:rsidP="3D3CCE4C">
      <w:pPr>
        <w:tabs>
          <w:tab w:val="left" w:pos="720"/>
          <w:tab w:val="left" w:pos="1440"/>
          <w:tab w:val="left" w:pos="5220"/>
        </w:tabs>
        <w:ind w:left="810"/>
        <w:jc w:val="both"/>
        <w:rPr>
          <w:rFonts w:ascii="Book Antiqua" w:eastAsia="Book Antiqua" w:hAnsi="Book Antiqua" w:cs="Book Antiqua"/>
          <w:sz w:val="22"/>
          <w:szCs w:val="22"/>
        </w:rPr>
      </w:pPr>
    </w:p>
    <w:p w14:paraId="08DEB7C8" w14:textId="63A313E3" w:rsidR="00556D48" w:rsidRPr="001C77E1" w:rsidRDefault="00F72D60" w:rsidP="00B36489">
      <w:pPr>
        <w:tabs>
          <w:tab w:val="left" w:pos="720"/>
          <w:tab w:val="left" w:pos="1440"/>
          <w:tab w:val="left" w:pos="5220"/>
        </w:tabs>
        <w:jc w:val="both"/>
        <w:rPr>
          <w:rFonts w:ascii="Book Antiqua" w:eastAsia="Book Antiqua" w:hAnsi="Book Antiqua" w:cs="Book Antiqua"/>
          <w:b/>
          <w:bCs/>
          <w:sz w:val="22"/>
          <w:szCs w:val="22"/>
        </w:rPr>
      </w:pPr>
      <w:r w:rsidRPr="001C77E1">
        <w:rPr>
          <w:rFonts w:ascii="Book Antiqua" w:eastAsia="Book Antiqua" w:hAnsi="Book Antiqua" w:cs="Book Antiqua"/>
          <w:sz w:val="22"/>
          <w:szCs w:val="22"/>
        </w:rPr>
        <w:t xml:space="preserve">           </w:t>
      </w:r>
      <w:r w:rsidR="00FA701C">
        <w:rPr>
          <w:rFonts w:ascii="Book Antiqua" w:hAnsi="Book Antiqua"/>
          <w:sz w:val="22"/>
          <w:szCs w:val="22"/>
        </w:rPr>
        <w:tab/>
      </w:r>
      <w:r w:rsidRPr="001C77E1">
        <w:rPr>
          <w:rFonts w:ascii="Book Antiqua" w:eastAsia="Book Antiqua" w:hAnsi="Book Antiqua" w:cs="Book Antiqua"/>
          <w:sz w:val="22"/>
          <w:szCs w:val="22"/>
        </w:rPr>
        <w:t xml:space="preserve">  </w:t>
      </w:r>
      <w:r w:rsidR="00556D48" w:rsidRPr="001C77E1">
        <w:rPr>
          <w:rFonts w:ascii="Book Antiqua" w:eastAsia="Book Antiqua" w:hAnsi="Book Antiqua" w:cs="Book Antiqua"/>
          <w:sz w:val="22"/>
          <w:szCs w:val="22"/>
        </w:rPr>
        <w:t xml:space="preserve">In the case of </w:t>
      </w:r>
      <w:r w:rsidR="1F1A86A2" w:rsidRPr="3D3CCE4C">
        <w:rPr>
          <w:rFonts w:ascii="Book Antiqua" w:eastAsia="Book Antiqua" w:hAnsi="Book Antiqua" w:cs="Book Antiqua"/>
          <w:sz w:val="22"/>
          <w:szCs w:val="22"/>
        </w:rPr>
        <w:t>INSTITUTION</w:t>
      </w:r>
      <w:r w:rsidR="00556D48" w:rsidRPr="00987187">
        <w:rPr>
          <w:rFonts w:ascii="Book Antiqua" w:eastAsia="Book Antiqua" w:hAnsi="Book Antiqua" w:cs="Book Antiqua"/>
          <w:sz w:val="22"/>
          <w:szCs w:val="22"/>
        </w:rPr>
        <w:t>:</w:t>
      </w:r>
    </w:p>
    <w:p w14:paraId="633D1C91" w14:textId="77777777" w:rsidR="00556D48" w:rsidRPr="001C77E1" w:rsidRDefault="00556D48" w:rsidP="3D3CCE4C">
      <w:pPr>
        <w:tabs>
          <w:tab w:val="left" w:pos="720"/>
          <w:tab w:val="left" w:pos="1440"/>
          <w:tab w:val="left" w:pos="5220"/>
        </w:tabs>
        <w:ind w:left="810"/>
        <w:jc w:val="both"/>
        <w:rPr>
          <w:rFonts w:ascii="Book Antiqua" w:eastAsia="Book Antiqua" w:hAnsi="Book Antiqua" w:cs="Book Antiqua"/>
          <w:sz w:val="22"/>
          <w:szCs w:val="22"/>
        </w:rPr>
      </w:pPr>
    </w:p>
    <w:p w14:paraId="3A7DC742" w14:textId="543D37FA" w:rsidR="00354E1E" w:rsidRPr="0072739E" w:rsidRDefault="004D7B2B" w:rsidP="3D3CCE4C">
      <w:pPr>
        <w:tabs>
          <w:tab w:val="left" w:pos="720"/>
          <w:tab w:val="left" w:pos="1440"/>
          <w:tab w:val="left" w:pos="5220"/>
        </w:tabs>
        <w:ind w:left="810"/>
        <w:jc w:val="both"/>
        <w:rPr>
          <w:rFonts w:ascii="Book Antiqua" w:eastAsia="Book Antiqua" w:hAnsi="Book Antiqua" w:cs="Book Antiqua"/>
          <w:b/>
          <w:bCs/>
          <w:sz w:val="22"/>
          <w:szCs w:val="22"/>
        </w:rPr>
      </w:pPr>
      <w:r w:rsidRPr="0072739E">
        <w:rPr>
          <w:rFonts w:ascii="Book Antiqua" w:eastAsia="Book Antiqua" w:hAnsi="Book Antiqua" w:cs="Book Antiqua"/>
          <w:b/>
          <w:bCs/>
          <w:sz w:val="22"/>
          <w:szCs w:val="22"/>
        </w:rPr>
        <w:t xml:space="preserve">Scientific </w:t>
      </w:r>
      <w:r w:rsidR="00354E1E" w:rsidRPr="0072739E">
        <w:tab/>
      </w:r>
      <w:r w:rsidR="00354E1E" w:rsidRPr="0072739E">
        <w:rPr>
          <w:rFonts w:ascii="Book Antiqua" w:eastAsia="Book Antiqua" w:hAnsi="Book Antiqua" w:cs="Book Antiqua"/>
          <w:b/>
          <w:bCs/>
          <w:sz w:val="22"/>
          <w:szCs w:val="22"/>
        </w:rPr>
        <w:t>Contractual</w:t>
      </w:r>
    </w:p>
    <w:tbl>
      <w:tblPr>
        <w:tblW w:w="0" w:type="auto"/>
        <w:tblInd w:w="1008" w:type="dxa"/>
        <w:tblLayout w:type="fixed"/>
        <w:tblLook w:val="0000" w:firstRow="0" w:lastRow="0" w:firstColumn="0" w:lastColumn="0" w:noHBand="0" w:noVBand="0"/>
      </w:tblPr>
      <w:tblGrid>
        <w:gridCol w:w="3780"/>
        <w:gridCol w:w="720"/>
        <w:gridCol w:w="4068"/>
      </w:tblGrid>
      <w:tr w:rsidR="00B429FF" w:rsidRPr="0072739E" w14:paraId="007F4DAD" w14:textId="77777777" w:rsidTr="3D3CCE4C">
        <w:tc>
          <w:tcPr>
            <w:tcW w:w="3780" w:type="dxa"/>
          </w:tcPr>
          <w:p w14:paraId="06520DFD" w14:textId="77777777" w:rsidR="00B429FF" w:rsidRPr="000E00EC" w:rsidRDefault="00B429FF" w:rsidP="3D3CCE4C">
            <w:pPr>
              <w:jc w:val="both"/>
              <w:rPr>
                <w:rFonts w:ascii="Book Antiqua" w:eastAsia="Book Antiqua" w:hAnsi="Book Antiqua" w:cs="Book Antiqua"/>
                <w:sz w:val="22"/>
                <w:szCs w:val="22"/>
              </w:rPr>
            </w:pPr>
          </w:p>
        </w:tc>
        <w:tc>
          <w:tcPr>
            <w:tcW w:w="720" w:type="dxa"/>
          </w:tcPr>
          <w:p w14:paraId="14EF62AD" w14:textId="77777777" w:rsidR="00B429FF" w:rsidRPr="000E00EC" w:rsidRDefault="00B429FF" w:rsidP="3D3CCE4C">
            <w:pPr>
              <w:tabs>
                <w:tab w:val="left" w:pos="720"/>
                <w:tab w:val="left" w:pos="1440"/>
                <w:tab w:val="left" w:pos="5220"/>
              </w:tabs>
              <w:jc w:val="both"/>
              <w:rPr>
                <w:rFonts w:ascii="Book Antiqua" w:eastAsia="Book Antiqua" w:hAnsi="Book Antiqua" w:cs="Book Antiqua"/>
                <w:sz w:val="22"/>
                <w:szCs w:val="22"/>
              </w:rPr>
            </w:pPr>
          </w:p>
        </w:tc>
        <w:tc>
          <w:tcPr>
            <w:tcW w:w="4068" w:type="dxa"/>
          </w:tcPr>
          <w:p w14:paraId="3EA9506D" w14:textId="77777777" w:rsidR="00B429FF" w:rsidRPr="000E00EC" w:rsidRDefault="00B429FF" w:rsidP="3D3CCE4C">
            <w:pPr>
              <w:tabs>
                <w:tab w:val="left" w:pos="720"/>
                <w:tab w:val="left" w:pos="1440"/>
                <w:tab w:val="left" w:pos="5220"/>
              </w:tabs>
              <w:jc w:val="both"/>
              <w:rPr>
                <w:rFonts w:ascii="Book Antiqua" w:eastAsia="Book Antiqua" w:hAnsi="Book Antiqua" w:cs="Book Antiqua"/>
                <w:sz w:val="22"/>
                <w:szCs w:val="22"/>
              </w:rPr>
            </w:pPr>
          </w:p>
        </w:tc>
      </w:tr>
      <w:tr w:rsidR="00B429FF" w:rsidRPr="0072739E" w14:paraId="4DD63D64" w14:textId="77777777" w:rsidTr="3D3CCE4C">
        <w:tc>
          <w:tcPr>
            <w:tcW w:w="3780" w:type="dxa"/>
          </w:tcPr>
          <w:p w14:paraId="2ED3A4CA" w14:textId="10FBF284" w:rsidR="00B429FF" w:rsidRPr="000E00EC" w:rsidRDefault="00D84F41" w:rsidP="3D3CCE4C">
            <w:pPr>
              <w:tabs>
                <w:tab w:val="left" w:pos="720"/>
                <w:tab w:val="left" w:pos="1440"/>
                <w:tab w:val="left" w:pos="5220"/>
              </w:tabs>
              <w:jc w:val="both"/>
              <w:rPr>
                <w:rFonts w:ascii="Book Antiqua" w:eastAsia="Book Antiqua" w:hAnsi="Book Antiqua" w:cs="Book Antiqua"/>
                <w:sz w:val="22"/>
                <w:szCs w:val="22"/>
              </w:rPr>
            </w:pPr>
            <w:r w:rsidRPr="000E00EC">
              <w:rPr>
                <w:rFonts w:ascii="Book Antiqua" w:eastAsia="Book Antiqua" w:hAnsi="Book Antiqua" w:cs="Book Antiqua"/>
                <w:sz w:val="22"/>
                <w:szCs w:val="22"/>
              </w:rPr>
              <w:t>[INSERT MAILING ADDRESS]</w:t>
            </w:r>
          </w:p>
        </w:tc>
        <w:tc>
          <w:tcPr>
            <w:tcW w:w="720" w:type="dxa"/>
          </w:tcPr>
          <w:p w14:paraId="0865A30B" w14:textId="77777777" w:rsidR="00B429FF" w:rsidRPr="000E00EC" w:rsidRDefault="00B429FF" w:rsidP="3D3CCE4C">
            <w:pPr>
              <w:tabs>
                <w:tab w:val="left" w:pos="720"/>
                <w:tab w:val="left" w:pos="1440"/>
                <w:tab w:val="left" w:pos="5220"/>
              </w:tabs>
              <w:jc w:val="both"/>
              <w:rPr>
                <w:rFonts w:ascii="Book Antiqua" w:eastAsia="Book Antiqua" w:hAnsi="Book Antiqua" w:cs="Book Antiqua"/>
                <w:sz w:val="22"/>
                <w:szCs w:val="22"/>
              </w:rPr>
            </w:pPr>
          </w:p>
        </w:tc>
        <w:tc>
          <w:tcPr>
            <w:tcW w:w="4068" w:type="dxa"/>
          </w:tcPr>
          <w:p w14:paraId="3E2C8AD1" w14:textId="3C04595C" w:rsidR="00B429FF" w:rsidRPr="000E00EC" w:rsidRDefault="00D84F41" w:rsidP="3D3CCE4C">
            <w:pPr>
              <w:tabs>
                <w:tab w:val="left" w:pos="720"/>
                <w:tab w:val="left" w:pos="1440"/>
                <w:tab w:val="left" w:pos="5220"/>
              </w:tabs>
              <w:jc w:val="both"/>
              <w:rPr>
                <w:rFonts w:ascii="Book Antiqua" w:eastAsia="Book Antiqua" w:hAnsi="Book Antiqua" w:cs="Book Antiqua"/>
                <w:sz w:val="22"/>
                <w:szCs w:val="22"/>
              </w:rPr>
            </w:pPr>
            <w:r w:rsidRPr="000E00EC">
              <w:rPr>
                <w:rFonts w:ascii="Book Antiqua" w:eastAsia="Book Antiqua" w:hAnsi="Book Antiqua" w:cs="Book Antiqua"/>
                <w:sz w:val="22"/>
                <w:szCs w:val="22"/>
              </w:rPr>
              <w:t>[INSERT MAILING ADDRESS]</w:t>
            </w:r>
          </w:p>
        </w:tc>
      </w:tr>
      <w:tr w:rsidR="00B429FF" w14:paraId="7971FDB0" w14:textId="77777777" w:rsidTr="3D3CCE4C">
        <w:tc>
          <w:tcPr>
            <w:tcW w:w="3780" w:type="dxa"/>
          </w:tcPr>
          <w:p w14:paraId="2EFE162C" w14:textId="292FEEDE" w:rsidR="00B429FF" w:rsidRPr="000E00EC" w:rsidRDefault="1DE95434" w:rsidP="3D3CCE4C">
            <w:pPr>
              <w:tabs>
                <w:tab w:val="left" w:pos="720"/>
                <w:tab w:val="left" w:pos="1440"/>
                <w:tab w:val="left" w:pos="5220"/>
              </w:tabs>
              <w:jc w:val="both"/>
              <w:rPr>
                <w:rFonts w:ascii="Book Antiqua" w:eastAsia="Book Antiqua" w:hAnsi="Book Antiqua" w:cs="Book Antiqua"/>
                <w:sz w:val="22"/>
                <w:szCs w:val="22"/>
              </w:rPr>
            </w:pPr>
            <w:r w:rsidRPr="000E00EC">
              <w:rPr>
                <w:rFonts w:ascii="Book Antiqua" w:eastAsia="Book Antiqua" w:hAnsi="Book Antiqua" w:cs="Book Antiqua"/>
                <w:sz w:val="22"/>
                <w:szCs w:val="22"/>
              </w:rPr>
              <w:t>ATTN:</w:t>
            </w:r>
            <w:r w:rsidR="000E3FEF" w:rsidRPr="000E00EC">
              <w:rPr>
                <w:rFonts w:ascii="Book Antiqua" w:eastAsia="Book Antiqua" w:hAnsi="Book Antiqua" w:cs="Book Antiqua"/>
                <w:sz w:val="22"/>
                <w:szCs w:val="22"/>
              </w:rPr>
              <w:t xml:space="preserve"> </w:t>
            </w:r>
            <w:r w:rsidR="00457D70" w:rsidRPr="000E00EC">
              <w:rPr>
                <w:rFonts w:ascii="Book Antiqua" w:eastAsia="Book Antiqua" w:hAnsi="Book Antiqua" w:cs="Book Antiqua"/>
                <w:sz w:val="22"/>
                <w:szCs w:val="22"/>
              </w:rPr>
              <w:t>________________</w:t>
            </w:r>
          </w:p>
        </w:tc>
        <w:tc>
          <w:tcPr>
            <w:tcW w:w="720" w:type="dxa"/>
          </w:tcPr>
          <w:p w14:paraId="64A55E97" w14:textId="77777777" w:rsidR="00B429FF" w:rsidRPr="000E00EC" w:rsidRDefault="00B429FF" w:rsidP="3D3CCE4C">
            <w:pPr>
              <w:tabs>
                <w:tab w:val="left" w:pos="720"/>
                <w:tab w:val="left" w:pos="1440"/>
                <w:tab w:val="left" w:pos="5220"/>
              </w:tabs>
              <w:jc w:val="both"/>
              <w:rPr>
                <w:rFonts w:ascii="Book Antiqua" w:eastAsia="Book Antiqua" w:hAnsi="Book Antiqua" w:cs="Book Antiqua"/>
                <w:sz w:val="22"/>
                <w:szCs w:val="22"/>
              </w:rPr>
            </w:pPr>
          </w:p>
        </w:tc>
        <w:tc>
          <w:tcPr>
            <w:tcW w:w="4068" w:type="dxa"/>
          </w:tcPr>
          <w:p w14:paraId="372AA112" w14:textId="0F9AAF5D" w:rsidR="00B429FF" w:rsidRPr="000E00EC" w:rsidRDefault="1DE95434" w:rsidP="3D3CCE4C">
            <w:pPr>
              <w:tabs>
                <w:tab w:val="left" w:pos="720"/>
                <w:tab w:val="left" w:pos="1440"/>
                <w:tab w:val="left" w:pos="5220"/>
              </w:tabs>
              <w:jc w:val="both"/>
              <w:rPr>
                <w:rFonts w:ascii="Book Antiqua" w:eastAsia="Book Antiqua" w:hAnsi="Book Antiqua" w:cs="Book Antiqua"/>
                <w:sz w:val="22"/>
                <w:szCs w:val="22"/>
              </w:rPr>
            </w:pPr>
            <w:r w:rsidRPr="000E00EC">
              <w:rPr>
                <w:rFonts w:ascii="Book Antiqua" w:eastAsia="Book Antiqua" w:hAnsi="Book Antiqua" w:cs="Book Antiqua"/>
                <w:sz w:val="22"/>
                <w:szCs w:val="22"/>
              </w:rPr>
              <w:t xml:space="preserve">ATTN: </w:t>
            </w:r>
            <w:r w:rsidR="00457D70" w:rsidRPr="000E00EC">
              <w:rPr>
                <w:rFonts w:ascii="Book Antiqua" w:eastAsia="Book Antiqua" w:hAnsi="Book Antiqua" w:cs="Book Antiqua"/>
                <w:sz w:val="22"/>
                <w:szCs w:val="22"/>
              </w:rPr>
              <w:t>______________</w:t>
            </w:r>
          </w:p>
        </w:tc>
      </w:tr>
      <w:tr w:rsidR="00B429FF" w14:paraId="6F5D941B" w14:textId="77777777" w:rsidTr="3D3CCE4C">
        <w:trPr>
          <w:trHeight w:val="47"/>
        </w:trPr>
        <w:tc>
          <w:tcPr>
            <w:tcW w:w="3780" w:type="dxa"/>
          </w:tcPr>
          <w:p w14:paraId="251E3416" w14:textId="77777777" w:rsidR="00B429FF" w:rsidRPr="001C77E1" w:rsidRDefault="00B429FF" w:rsidP="3D3CCE4C">
            <w:pPr>
              <w:tabs>
                <w:tab w:val="left" w:pos="720"/>
                <w:tab w:val="left" w:pos="1440"/>
                <w:tab w:val="left" w:pos="5220"/>
              </w:tabs>
              <w:jc w:val="both"/>
              <w:rPr>
                <w:rFonts w:ascii="Book Antiqua" w:eastAsia="Book Antiqua" w:hAnsi="Book Antiqua" w:cs="Book Antiqua"/>
                <w:sz w:val="22"/>
                <w:szCs w:val="22"/>
              </w:rPr>
            </w:pPr>
          </w:p>
        </w:tc>
        <w:tc>
          <w:tcPr>
            <w:tcW w:w="720" w:type="dxa"/>
          </w:tcPr>
          <w:p w14:paraId="12C1003E" w14:textId="77777777" w:rsidR="00B429FF" w:rsidRPr="001C77E1" w:rsidRDefault="00B429FF" w:rsidP="3D3CCE4C">
            <w:pPr>
              <w:tabs>
                <w:tab w:val="left" w:pos="720"/>
                <w:tab w:val="left" w:pos="1440"/>
                <w:tab w:val="left" w:pos="5220"/>
              </w:tabs>
              <w:jc w:val="both"/>
              <w:rPr>
                <w:rFonts w:ascii="Book Antiqua" w:eastAsia="Book Antiqua" w:hAnsi="Book Antiqua" w:cs="Book Antiqua"/>
                <w:sz w:val="22"/>
                <w:szCs w:val="22"/>
              </w:rPr>
            </w:pPr>
          </w:p>
        </w:tc>
        <w:tc>
          <w:tcPr>
            <w:tcW w:w="4068" w:type="dxa"/>
          </w:tcPr>
          <w:p w14:paraId="1133129C" w14:textId="77777777" w:rsidR="00B429FF" w:rsidRPr="001C77E1" w:rsidRDefault="00B429FF" w:rsidP="3D3CCE4C">
            <w:pPr>
              <w:tabs>
                <w:tab w:val="left" w:pos="720"/>
                <w:tab w:val="left" w:pos="1440"/>
                <w:tab w:val="left" w:pos="5220"/>
              </w:tabs>
              <w:jc w:val="both"/>
              <w:rPr>
                <w:rFonts w:ascii="Book Antiqua" w:eastAsia="Book Antiqua" w:hAnsi="Book Antiqua" w:cs="Book Antiqua"/>
                <w:sz w:val="22"/>
                <w:szCs w:val="22"/>
              </w:rPr>
            </w:pPr>
          </w:p>
        </w:tc>
      </w:tr>
    </w:tbl>
    <w:p w14:paraId="251FAA94" w14:textId="77777777" w:rsidR="001D540E" w:rsidRDefault="001D540E" w:rsidP="3D3CCE4C">
      <w:pPr>
        <w:tabs>
          <w:tab w:val="left" w:pos="720"/>
          <w:tab w:val="left" w:pos="1440"/>
          <w:tab w:val="left" w:pos="5220"/>
        </w:tabs>
        <w:ind w:left="810"/>
        <w:jc w:val="both"/>
        <w:rPr>
          <w:rFonts w:ascii="Book Antiqua" w:eastAsia="Book Antiqua" w:hAnsi="Book Antiqua" w:cs="Book Antiqua"/>
          <w:sz w:val="22"/>
          <w:szCs w:val="22"/>
        </w:rPr>
      </w:pPr>
    </w:p>
    <w:p w14:paraId="7407BACE" w14:textId="57BA6774" w:rsidR="00556D48" w:rsidRPr="001C77E1" w:rsidRDefault="00556D48" w:rsidP="3D3CCE4C">
      <w:pPr>
        <w:tabs>
          <w:tab w:val="left" w:pos="720"/>
          <w:tab w:val="left" w:pos="1440"/>
          <w:tab w:val="left" w:pos="5220"/>
        </w:tabs>
        <w:ind w:left="810"/>
        <w:jc w:val="both"/>
        <w:rPr>
          <w:rFonts w:ascii="Book Antiqua" w:eastAsia="Book Antiqua" w:hAnsi="Book Antiqua" w:cs="Book Antiqua"/>
          <w:sz w:val="22"/>
          <w:szCs w:val="22"/>
        </w:rPr>
      </w:pPr>
      <w:r w:rsidRPr="001C77E1">
        <w:rPr>
          <w:rFonts w:ascii="Book Antiqua" w:eastAsia="Book Antiqua" w:hAnsi="Book Antiqua" w:cs="Book Antiqua"/>
          <w:sz w:val="22"/>
          <w:szCs w:val="22"/>
        </w:rPr>
        <w:t xml:space="preserve">In the case of </w:t>
      </w:r>
      <w:r w:rsidR="00EE187A" w:rsidRPr="001C77E1">
        <w:rPr>
          <w:rFonts w:ascii="Book Antiqua" w:eastAsia="Book Antiqua" w:hAnsi="Book Antiqua" w:cs="Book Antiqua"/>
          <w:sz w:val="22"/>
          <w:szCs w:val="22"/>
        </w:rPr>
        <w:t>C-Path</w:t>
      </w:r>
      <w:r w:rsidRPr="001C77E1">
        <w:rPr>
          <w:rFonts w:ascii="Book Antiqua" w:eastAsia="Book Antiqua" w:hAnsi="Book Antiqua" w:cs="Book Antiqua"/>
          <w:sz w:val="22"/>
          <w:szCs w:val="22"/>
        </w:rPr>
        <w:t>:</w:t>
      </w:r>
    </w:p>
    <w:p w14:paraId="6796595C" w14:textId="77777777" w:rsidR="00556D48" w:rsidRPr="001C77E1" w:rsidRDefault="00556D48" w:rsidP="3D3CCE4C">
      <w:pPr>
        <w:tabs>
          <w:tab w:val="left" w:pos="720"/>
          <w:tab w:val="left" w:pos="1440"/>
          <w:tab w:val="left" w:pos="5220"/>
        </w:tabs>
        <w:ind w:left="810"/>
        <w:jc w:val="both"/>
        <w:rPr>
          <w:rFonts w:ascii="Book Antiqua" w:eastAsia="Book Antiqua" w:hAnsi="Book Antiqua" w:cs="Book Antiqua"/>
          <w:sz w:val="22"/>
          <w:szCs w:val="22"/>
        </w:rPr>
      </w:pPr>
    </w:p>
    <w:p w14:paraId="0DEF0740" w14:textId="4F012A85" w:rsidR="00556D48" w:rsidRPr="001C77E1" w:rsidRDefault="004D7B2B" w:rsidP="3D3CCE4C">
      <w:pPr>
        <w:tabs>
          <w:tab w:val="left" w:pos="720"/>
          <w:tab w:val="left" w:pos="1440"/>
          <w:tab w:val="left" w:pos="5220"/>
        </w:tabs>
        <w:ind w:left="810"/>
        <w:jc w:val="both"/>
        <w:rPr>
          <w:rFonts w:ascii="Book Antiqua" w:eastAsia="Book Antiqua" w:hAnsi="Book Antiqua" w:cs="Book Antiqua"/>
          <w:b/>
          <w:bCs/>
          <w:sz w:val="22"/>
          <w:szCs w:val="22"/>
        </w:rPr>
      </w:pPr>
      <w:r>
        <w:rPr>
          <w:rFonts w:ascii="Book Antiqua" w:eastAsia="Book Antiqua" w:hAnsi="Book Antiqua" w:cs="Book Antiqua"/>
          <w:b/>
          <w:bCs/>
          <w:sz w:val="22"/>
          <w:szCs w:val="22"/>
        </w:rPr>
        <w:t xml:space="preserve">Scientific </w:t>
      </w:r>
      <w:r w:rsidR="00556D48">
        <w:tab/>
      </w:r>
      <w:r w:rsidR="00556D48" w:rsidRPr="001C77E1">
        <w:rPr>
          <w:rFonts w:ascii="Book Antiqua" w:eastAsia="Book Antiqua" w:hAnsi="Book Antiqua" w:cs="Book Antiqua"/>
          <w:b/>
          <w:bCs/>
          <w:sz w:val="22"/>
          <w:szCs w:val="22"/>
        </w:rPr>
        <w:t>Contractual</w:t>
      </w:r>
    </w:p>
    <w:p w14:paraId="25F5DA26" w14:textId="77777777" w:rsidR="00556D48" w:rsidRPr="001C77E1" w:rsidRDefault="00556D48" w:rsidP="3D3CCE4C">
      <w:pPr>
        <w:tabs>
          <w:tab w:val="left" w:pos="720"/>
          <w:tab w:val="left" w:pos="1440"/>
          <w:tab w:val="left" w:pos="5220"/>
        </w:tabs>
        <w:ind w:left="810"/>
        <w:jc w:val="both"/>
        <w:rPr>
          <w:rFonts w:ascii="Book Antiqua" w:eastAsia="Book Antiqua" w:hAnsi="Book Antiqua" w:cs="Book Antiqua"/>
          <w:sz w:val="22"/>
          <w:szCs w:val="22"/>
        </w:rPr>
      </w:pPr>
    </w:p>
    <w:tbl>
      <w:tblPr>
        <w:tblW w:w="8760" w:type="dxa"/>
        <w:tblInd w:w="1008" w:type="dxa"/>
        <w:tblLayout w:type="fixed"/>
        <w:tblLook w:val="0000" w:firstRow="0" w:lastRow="0" w:firstColumn="0" w:lastColumn="0" w:noHBand="0" w:noVBand="0"/>
      </w:tblPr>
      <w:tblGrid>
        <w:gridCol w:w="3780"/>
        <w:gridCol w:w="720"/>
        <w:gridCol w:w="4260"/>
      </w:tblGrid>
      <w:tr w:rsidR="00556D48" w14:paraId="38E4D5AE" w14:textId="77777777" w:rsidTr="00032A15">
        <w:trPr>
          <w:trHeight w:val="300"/>
        </w:trPr>
        <w:tc>
          <w:tcPr>
            <w:tcW w:w="3780" w:type="dxa"/>
          </w:tcPr>
          <w:p w14:paraId="63BEAA9C" w14:textId="77777777" w:rsidR="00556D48" w:rsidRPr="001C77E1" w:rsidRDefault="00556D48" w:rsidP="00032A15">
            <w:pPr>
              <w:tabs>
                <w:tab w:val="left" w:pos="720"/>
                <w:tab w:val="left" w:pos="1440"/>
                <w:tab w:val="left" w:pos="5220"/>
              </w:tabs>
              <w:contextualSpacing/>
              <w:jc w:val="both"/>
              <w:rPr>
                <w:rFonts w:ascii="Book Antiqua" w:eastAsia="Book Antiqua" w:hAnsi="Book Antiqua" w:cs="Book Antiqua"/>
                <w:sz w:val="22"/>
                <w:szCs w:val="22"/>
              </w:rPr>
            </w:pPr>
            <w:r w:rsidRPr="6B059CF0">
              <w:rPr>
                <w:rFonts w:ascii="Book Antiqua" w:eastAsia="Book Antiqua" w:hAnsi="Book Antiqua" w:cs="Book Antiqua"/>
                <w:sz w:val="22"/>
                <w:szCs w:val="22"/>
              </w:rPr>
              <w:t>The Critical Path Institute</w:t>
            </w:r>
          </w:p>
        </w:tc>
        <w:tc>
          <w:tcPr>
            <w:tcW w:w="720" w:type="dxa"/>
          </w:tcPr>
          <w:p w14:paraId="24A41577" w14:textId="77777777" w:rsidR="00556D48" w:rsidRPr="001C77E1" w:rsidRDefault="00556D48" w:rsidP="00032A15">
            <w:pPr>
              <w:tabs>
                <w:tab w:val="left" w:pos="720"/>
                <w:tab w:val="left" w:pos="1440"/>
                <w:tab w:val="left" w:pos="5220"/>
              </w:tabs>
              <w:contextualSpacing/>
              <w:jc w:val="both"/>
              <w:rPr>
                <w:rFonts w:ascii="Book Antiqua" w:eastAsia="Book Antiqua" w:hAnsi="Book Antiqua" w:cs="Book Antiqua"/>
                <w:sz w:val="22"/>
                <w:szCs w:val="22"/>
              </w:rPr>
            </w:pPr>
          </w:p>
        </w:tc>
        <w:tc>
          <w:tcPr>
            <w:tcW w:w="4260" w:type="dxa"/>
          </w:tcPr>
          <w:p w14:paraId="12574453" w14:textId="2BFBACCE" w:rsidR="00556D48" w:rsidRPr="001C77E1" w:rsidRDefault="00556D48" w:rsidP="6B059CF0">
            <w:pPr>
              <w:tabs>
                <w:tab w:val="left" w:pos="720"/>
                <w:tab w:val="left" w:pos="1440"/>
                <w:tab w:val="left" w:pos="5220"/>
              </w:tabs>
              <w:contextualSpacing/>
              <w:jc w:val="both"/>
              <w:rPr>
                <w:rFonts w:ascii="Book Antiqua" w:eastAsia="Book Antiqua" w:hAnsi="Book Antiqua" w:cs="Book Antiqua"/>
                <w:sz w:val="22"/>
                <w:szCs w:val="22"/>
              </w:rPr>
            </w:pPr>
            <w:r w:rsidRPr="6B059CF0">
              <w:rPr>
                <w:rFonts w:ascii="Book Antiqua" w:eastAsia="Book Antiqua" w:hAnsi="Book Antiqua" w:cs="Book Antiqua"/>
                <w:sz w:val="22"/>
                <w:szCs w:val="22"/>
              </w:rPr>
              <w:t>The Critical Path Institute</w:t>
            </w:r>
          </w:p>
        </w:tc>
      </w:tr>
      <w:tr w:rsidR="00556D48" w14:paraId="5634408B" w14:textId="77777777" w:rsidTr="00032A15">
        <w:trPr>
          <w:trHeight w:val="300"/>
        </w:trPr>
        <w:tc>
          <w:tcPr>
            <w:tcW w:w="3780" w:type="dxa"/>
          </w:tcPr>
          <w:p w14:paraId="3DE65086" w14:textId="0D3C836C" w:rsidR="00556D48" w:rsidRDefault="004250D8" w:rsidP="00032A15">
            <w:pPr>
              <w:tabs>
                <w:tab w:val="left" w:pos="720"/>
                <w:tab w:val="left" w:pos="1440"/>
                <w:tab w:val="left" w:pos="5220"/>
              </w:tabs>
              <w:contextualSpacing/>
              <w:jc w:val="both"/>
              <w:rPr>
                <w:rFonts w:ascii="Book Antiqua" w:hAnsi="Book Antiqua"/>
                <w:sz w:val="22"/>
                <w:szCs w:val="22"/>
              </w:rPr>
            </w:pPr>
            <w:r w:rsidRPr="6B059CF0">
              <w:rPr>
                <w:rFonts w:ascii="Book Antiqua" w:hAnsi="Book Antiqua"/>
                <w:sz w:val="22"/>
                <w:szCs w:val="22"/>
              </w:rPr>
              <w:t>1</w:t>
            </w:r>
            <w:r w:rsidR="007209D6" w:rsidRPr="6B059CF0">
              <w:rPr>
                <w:rFonts w:ascii="Book Antiqua" w:hAnsi="Book Antiqua"/>
                <w:sz w:val="22"/>
                <w:szCs w:val="22"/>
              </w:rPr>
              <w:t>840</w:t>
            </w:r>
            <w:r w:rsidRPr="6B059CF0">
              <w:rPr>
                <w:rFonts w:ascii="Book Antiqua" w:hAnsi="Book Antiqua"/>
                <w:sz w:val="22"/>
                <w:szCs w:val="22"/>
              </w:rPr>
              <w:t xml:space="preserve"> E River Road</w:t>
            </w:r>
            <w:r w:rsidR="0006608B" w:rsidRPr="6B059CF0">
              <w:rPr>
                <w:rFonts w:ascii="Book Antiqua" w:hAnsi="Book Antiqua"/>
                <w:sz w:val="22"/>
                <w:szCs w:val="22"/>
              </w:rPr>
              <w:t>, #</w:t>
            </w:r>
            <w:r w:rsidR="007209D6" w:rsidRPr="6B059CF0">
              <w:rPr>
                <w:rFonts w:ascii="Book Antiqua" w:hAnsi="Book Antiqua"/>
                <w:sz w:val="22"/>
                <w:szCs w:val="22"/>
              </w:rPr>
              <w:t>1</w:t>
            </w:r>
            <w:r w:rsidR="0006608B" w:rsidRPr="6B059CF0">
              <w:rPr>
                <w:rFonts w:ascii="Book Antiqua" w:hAnsi="Book Antiqua"/>
                <w:sz w:val="22"/>
                <w:szCs w:val="22"/>
              </w:rPr>
              <w:t>00</w:t>
            </w:r>
          </w:p>
        </w:tc>
        <w:tc>
          <w:tcPr>
            <w:tcW w:w="720" w:type="dxa"/>
          </w:tcPr>
          <w:p w14:paraId="47ABF620" w14:textId="77777777" w:rsidR="00556D48" w:rsidRDefault="00556D48" w:rsidP="00032A15">
            <w:pPr>
              <w:tabs>
                <w:tab w:val="left" w:pos="720"/>
                <w:tab w:val="left" w:pos="1440"/>
                <w:tab w:val="left" w:pos="5220"/>
              </w:tabs>
              <w:contextualSpacing/>
              <w:jc w:val="both"/>
              <w:rPr>
                <w:rFonts w:ascii="Book Antiqua" w:hAnsi="Book Antiqua"/>
                <w:sz w:val="22"/>
                <w:szCs w:val="22"/>
              </w:rPr>
            </w:pPr>
          </w:p>
        </w:tc>
        <w:tc>
          <w:tcPr>
            <w:tcW w:w="4260" w:type="dxa"/>
          </w:tcPr>
          <w:p w14:paraId="2B0E1479" w14:textId="45D219BA" w:rsidR="00556D48" w:rsidRDefault="00982992" w:rsidP="00032A15">
            <w:pPr>
              <w:tabs>
                <w:tab w:val="left" w:pos="720"/>
                <w:tab w:val="left" w:pos="1440"/>
                <w:tab w:val="left" w:pos="5220"/>
              </w:tabs>
              <w:contextualSpacing/>
              <w:jc w:val="both"/>
              <w:rPr>
                <w:rFonts w:ascii="Book Antiqua" w:hAnsi="Book Antiqua"/>
                <w:sz w:val="22"/>
                <w:szCs w:val="22"/>
              </w:rPr>
            </w:pPr>
            <w:r w:rsidRPr="6B059CF0">
              <w:rPr>
                <w:rFonts w:ascii="Book Antiqua" w:hAnsi="Book Antiqua"/>
                <w:sz w:val="22"/>
                <w:szCs w:val="22"/>
              </w:rPr>
              <w:t>1840</w:t>
            </w:r>
            <w:r w:rsidR="004250D8" w:rsidRPr="6B059CF0">
              <w:rPr>
                <w:rFonts w:ascii="Book Antiqua" w:hAnsi="Book Antiqua"/>
                <w:sz w:val="22"/>
                <w:szCs w:val="22"/>
              </w:rPr>
              <w:t xml:space="preserve"> E River Road</w:t>
            </w:r>
            <w:r w:rsidR="0006608B" w:rsidRPr="6B059CF0">
              <w:rPr>
                <w:rFonts w:ascii="Book Antiqua" w:hAnsi="Book Antiqua"/>
                <w:sz w:val="22"/>
                <w:szCs w:val="22"/>
              </w:rPr>
              <w:t xml:space="preserve">, </w:t>
            </w:r>
            <w:r w:rsidRPr="6B059CF0">
              <w:rPr>
                <w:rFonts w:ascii="Book Antiqua" w:hAnsi="Book Antiqua"/>
                <w:sz w:val="22"/>
                <w:szCs w:val="22"/>
              </w:rPr>
              <w:t>#1</w:t>
            </w:r>
            <w:r w:rsidR="0006608B" w:rsidRPr="6B059CF0">
              <w:rPr>
                <w:rFonts w:ascii="Book Antiqua" w:hAnsi="Book Antiqua"/>
                <w:sz w:val="22"/>
                <w:szCs w:val="22"/>
              </w:rPr>
              <w:t>00</w:t>
            </w:r>
          </w:p>
        </w:tc>
      </w:tr>
      <w:tr w:rsidR="00556D48" w14:paraId="486FE216" w14:textId="77777777" w:rsidTr="00032A15">
        <w:trPr>
          <w:trHeight w:val="300"/>
        </w:trPr>
        <w:tc>
          <w:tcPr>
            <w:tcW w:w="3780" w:type="dxa"/>
          </w:tcPr>
          <w:p w14:paraId="2D9D057D" w14:textId="77777777" w:rsidR="00556D48" w:rsidRDefault="00556D48" w:rsidP="00032A15">
            <w:pPr>
              <w:tabs>
                <w:tab w:val="left" w:pos="720"/>
                <w:tab w:val="left" w:pos="1440"/>
                <w:tab w:val="left" w:pos="5220"/>
              </w:tabs>
              <w:contextualSpacing/>
              <w:jc w:val="both"/>
              <w:rPr>
                <w:rFonts w:ascii="Book Antiqua" w:hAnsi="Book Antiqua"/>
                <w:sz w:val="22"/>
                <w:szCs w:val="22"/>
              </w:rPr>
            </w:pPr>
            <w:r w:rsidRPr="6B059CF0">
              <w:rPr>
                <w:rFonts w:ascii="Book Antiqua" w:hAnsi="Book Antiqua"/>
                <w:sz w:val="22"/>
                <w:szCs w:val="22"/>
              </w:rPr>
              <w:t>Tucson, AZ  85718</w:t>
            </w:r>
          </w:p>
        </w:tc>
        <w:tc>
          <w:tcPr>
            <w:tcW w:w="720" w:type="dxa"/>
          </w:tcPr>
          <w:p w14:paraId="7BE862F3" w14:textId="77777777" w:rsidR="00556D48" w:rsidRDefault="00556D48" w:rsidP="00032A15">
            <w:pPr>
              <w:tabs>
                <w:tab w:val="left" w:pos="720"/>
                <w:tab w:val="left" w:pos="1440"/>
                <w:tab w:val="left" w:pos="5220"/>
              </w:tabs>
              <w:contextualSpacing/>
              <w:jc w:val="both"/>
              <w:rPr>
                <w:rFonts w:ascii="Book Antiqua" w:hAnsi="Book Antiqua"/>
                <w:sz w:val="22"/>
                <w:szCs w:val="22"/>
              </w:rPr>
            </w:pPr>
          </w:p>
        </w:tc>
        <w:tc>
          <w:tcPr>
            <w:tcW w:w="4260" w:type="dxa"/>
          </w:tcPr>
          <w:p w14:paraId="1D28FC9D" w14:textId="77777777" w:rsidR="00556D48" w:rsidRDefault="00556D48" w:rsidP="00032A15">
            <w:pPr>
              <w:tabs>
                <w:tab w:val="left" w:pos="720"/>
                <w:tab w:val="left" w:pos="1440"/>
                <w:tab w:val="left" w:pos="5220"/>
              </w:tabs>
              <w:contextualSpacing/>
              <w:jc w:val="both"/>
              <w:rPr>
                <w:rFonts w:ascii="Book Antiqua" w:hAnsi="Book Antiqua"/>
                <w:sz w:val="22"/>
                <w:szCs w:val="22"/>
              </w:rPr>
            </w:pPr>
            <w:r w:rsidRPr="6B059CF0">
              <w:rPr>
                <w:rFonts w:ascii="Book Antiqua" w:hAnsi="Book Antiqua"/>
                <w:sz w:val="22"/>
                <w:szCs w:val="22"/>
              </w:rPr>
              <w:t>Tucson, AZ  85718</w:t>
            </w:r>
          </w:p>
        </w:tc>
      </w:tr>
      <w:tr w:rsidR="00556D48" w14:paraId="1D89AC71" w14:textId="77777777" w:rsidTr="00032A15">
        <w:trPr>
          <w:trHeight w:val="300"/>
        </w:trPr>
        <w:tc>
          <w:tcPr>
            <w:tcW w:w="3780" w:type="dxa"/>
          </w:tcPr>
          <w:p w14:paraId="074131AC" w14:textId="57588603" w:rsidR="00556D48" w:rsidRDefault="00556D48" w:rsidP="00032A15">
            <w:pPr>
              <w:tabs>
                <w:tab w:val="left" w:pos="720"/>
                <w:tab w:val="left" w:pos="1440"/>
                <w:tab w:val="left" w:pos="5220"/>
              </w:tabs>
              <w:contextualSpacing/>
              <w:jc w:val="both"/>
              <w:rPr>
                <w:rFonts w:ascii="Book Antiqua" w:hAnsi="Book Antiqua"/>
                <w:sz w:val="22"/>
                <w:szCs w:val="22"/>
              </w:rPr>
            </w:pPr>
            <w:r w:rsidRPr="6B059CF0">
              <w:rPr>
                <w:rFonts w:ascii="Book Antiqua" w:hAnsi="Book Antiqua"/>
                <w:sz w:val="22"/>
                <w:szCs w:val="22"/>
              </w:rPr>
              <w:t xml:space="preserve">ATTN: </w:t>
            </w:r>
            <w:r w:rsidR="005C26E9" w:rsidRPr="6B059CF0">
              <w:rPr>
                <w:rFonts w:ascii="Book Antiqua" w:hAnsi="Book Antiqua"/>
                <w:sz w:val="22"/>
                <w:szCs w:val="22"/>
              </w:rPr>
              <w:t>Mark Drew</w:t>
            </w:r>
            <w:r w:rsidR="00922160" w:rsidRPr="6B059CF0">
              <w:rPr>
                <w:rFonts w:ascii="Book Antiqua" w:hAnsi="Book Antiqua"/>
                <w:sz w:val="22"/>
                <w:szCs w:val="22"/>
              </w:rPr>
              <w:t>, PhD</w:t>
            </w:r>
            <w:r w:rsidRPr="6B059CF0">
              <w:rPr>
                <w:rFonts w:ascii="Book Antiqua" w:hAnsi="Book Antiqua"/>
                <w:sz w:val="22"/>
                <w:szCs w:val="22"/>
              </w:rPr>
              <w:t xml:space="preserve"> </w:t>
            </w:r>
          </w:p>
        </w:tc>
        <w:tc>
          <w:tcPr>
            <w:tcW w:w="720" w:type="dxa"/>
          </w:tcPr>
          <w:p w14:paraId="6B1B587E" w14:textId="77777777" w:rsidR="00556D48" w:rsidRDefault="00556D48" w:rsidP="00032A15">
            <w:pPr>
              <w:tabs>
                <w:tab w:val="left" w:pos="720"/>
                <w:tab w:val="left" w:pos="1440"/>
                <w:tab w:val="left" w:pos="5220"/>
              </w:tabs>
              <w:contextualSpacing/>
              <w:jc w:val="both"/>
              <w:rPr>
                <w:rFonts w:ascii="Book Antiqua" w:hAnsi="Book Antiqua"/>
                <w:sz w:val="22"/>
                <w:szCs w:val="22"/>
              </w:rPr>
            </w:pPr>
          </w:p>
        </w:tc>
        <w:tc>
          <w:tcPr>
            <w:tcW w:w="4260" w:type="dxa"/>
          </w:tcPr>
          <w:p w14:paraId="131EBEC8" w14:textId="5BE14E2B" w:rsidR="00556D48" w:rsidRDefault="00556D48" w:rsidP="00032A15">
            <w:pPr>
              <w:tabs>
                <w:tab w:val="left" w:pos="720"/>
                <w:tab w:val="left" w:pos="1440"/>
                <w:tab w:val="left" w:pos="5220"/>
              </w:tabs>
              <w:contextualSpacing/>
              <w:jc w:val="both"/>
              <w:rPr>
                <w:rFonts w:ascii="Book Antiqua" w:hAnsi="Book Antiqua"/>
                <w:sz w:val="22"/>
                <w:szCs w:val="22"/>
              </w:rPr>
            </w:pPr>
            <w:r w:rsidRPr="6B059CF0">
              <w:rPr>
                <w:rFonts w:ascii="Book Antiqua" w:hAnsi="Book Antiqua"/>
                <w:sz w:val="22"/>
                <w:szCs w:val="22"/>
              </w:rPr>
              <w:t xml:space="preserve">ATTN:   </w:t>
            </w:r>
            <w:r w:rsidR="0006608B" w:rsidRPr="6B059CF0">
              <w:rPr>
                <w:rFonts w:ascii="Book Antiqua" w:hAnsi="Book Antiqua"/>
                <w:sz w:val="22"/>
                <w:szCs w:val="22"/>
              </w:rPr>
              <w:t>Kristen L. Swingle</w:t>
            </w:r>
            <w:r w:rsidR="00016266" w:rsidRPr="6B059CF0">
              <w:rPr>
                <w:rFonts w:ascii="Book Antiqua" w:hAnsi="Book Antiqua"/>
                <w:sz w:val="22"/>
                <w:szCs w:val="22"/>
              </w:rPr>
              <w:t xml:space="preserve">, </w:t>
            </w:r>
            <w:r w:rsidR="00714FE3" w:rsidRPr="6B059CF0">
              <w:rPr>
                <w:rFonts w:ascii="Book Antiqua" w:hAnsi="Book Antiqua"/>
                <w:sz w:val="22"/>
                <w:szCs w:val="22"/>
              </w:rPr>
              <w:t xml:space="preserve">President and </w:t>
            </w:r>
            <w:r w:rsidR="00016266" w:rsidRPr="6B059CF0">
              <w:rPr>
                <w:rFonts w:ascii="Book Antiqua" w:hAnsi="Book Antiqua"/>
                <w:sz w:val="22"/>
                <w:szCs w:val="22"/>
              </w:rPr>
              <w:t>COO</w:t>
            </w:r>
          </w:p>
        </w:tc>
      </w:tr>
    </w:tbl>
    <w:p w14:paraId="45A91DDA" w14:textId="77777777" w:rsidR="00556D48" w:rsidRDefault="00556D48" w:rsidP="00CF13DA">
      <w:pPr>
        <w:tabs>
          <w:tab w:val="left" w:pos="-3600"/>
          <w:tab w:val="left" w:pos="720"/>
          <w:tab w:val="left" w:pos="1440"/>
          <w:tab w:val="left" w:pos="5220"/>
        </w:tabs>
        <w:jc w:val="both"/>
        <w:rPr>
          <w:rFonts w:ascii="Book Antiqua" w:hAnsi="Book Antiqua"/>
          <w:sz w:val="22"/>
          <w:szCs w:val="22"/>
        </w:rPr>
      </w:pPr>
      <w:r>
        <w:rPr>
          <w:rFonts w:ascii="Book Antiqua" w:hAnsi="Book Antiqua"/>
          <w:sz w:val="22"/>
          <w:szCs w:val="22"/>
        </w:rPr>
        <w:tab/>
      </w:r>
    </w:p>
    <w:p w14:paraId="03EB13E2" w14:textId="77777777" w:rsidR="00556D48" w:rsidRDefault="00556D48" w:rsidP="00CF13DA">
      <w:pPr>
        <w:tabs>
          <w:tab w:val="left" w:pos="-3600"/>
          <w:tab w:val="left" w:pos="720"/>
          <w:tab w:val="left" w:pos="1440"/>
          <w:tab w:val="left" w:pos="5220"/>
        </w:tabs>
        <w:jc w:val="both"/>
        <w:rPr>
          <w:rFonts w:ascii="Book Antiqua" w:hAnsi="Book Antiqua"/>
          <w:sz w:val="22"/>
          <w:szCs w:val="22"/>
        </w:rPr>
      </w:pPr>
    </w:p>
    <w:p w14:paraId="6C6676DA" w14:textId="73FD5CBF" w:rsidR="00BF56FF" w:rsidRDefault="003900D5" w:rsidP="00CF13DA">
      <w:pPr>
        <w:tabs>
          <w:tab w:val="left" w:pos="-3600"/>
          <w:tab w:val="left" w:pos="720"/>
          <w:tab w:val="left" w:pos="1440"/>
          <w:tab w:val="left" w:pos="5220"/>
        </w:tabs>
        <w:jc w:val="both"/>
        <w:rPr>
          <w:rFonts w:ascii="Book Antiqua" w:hAnsi="Book Antiqua"/>
          <w:sz w:val="22"/>
          <w:szCs w:val="22"/>
        </w:rPr>
      </w:pPr>
      <w:r>
        <w:rPr>
          <w:rFonts w:ascii="Book Antiqua" w:hAnsi="Book Antiqua"/>
          <w:sz w:val="22"/>
          <w:szCs w:val="22"/>
        </w:rPr>
        <w:t>1</w:t>
      </w:r>
      <w:r w:rsidR="009C53B2">
        <w:rPr>
          <w:rFonts w:ascii="Book Antiqua" w:hAnsi="Book Antiqua"/>
          <w:sz w:val="22"/>
          <w:szCs w:val="22"/>
        </w:rPr>
        <w:t>5</w:t>
      </w:r>
      <w:r w:rsidR="00556D48">
        <w:rPr>
          <w:rFonts w:ascii="Book Antiqua" w:hAnsi="Book Antiqua"/>
          <w:sz w:val="22"/>
          <w:szCs w:val="22"/>
        </w:rPr>
        <w:t xml:space="preserve">. </w:t>
      </w:r>
      <w:r w:rsidR="00556D48">
        <w:rPr>
          <w:rFonts w:ascii="Book Antiqua" w:hAnsi="Book Antiqua"/>
          <w:sz w:val="22"/>
          <w:szCs w:val="22"/>
          <w:u w:val="single"/>
        </w:rPr>
        <w:t>Execution by Counterpart.</w:t>
      </w:r>
      <w:r w:rsidR="00556D48">
        <w:rPr>
          <w:rFonts w:ascii="Book Antiqua" w:hAnsi="Book Antiqua"/>
          <w:sz w:val="22"/>
          <w:szCs w:val="22"/>
        </w:rPr>
        <w:t xml:space="preserve">  This Agreement may be executed separately or independently in any number of counterparts, each and all of which together shall be deemed to have been executed simultaneously and for all purposes to be one Agreement.</w:t>
      </w:r>
    </w:p>
    <w:p w14:paraId="31EA7A6A" w14:textId="77777777" w:rsidR="00650CB9" w:rsidRDefault="00650CB9" w:rsidP="00CF13DA">
      <w:pPr>
        <w:tabs>
          <w:tab w:val="left" w:pos="-3600"/>
          <w:tab w:val="left" w:pos="720"/>
          <w:tab w:val="left" w:pos="1440"/>
          <w:tab w:val="left" w:pos="5220"/>
        </w:tabs>
        <w:jc w:val="both"/>
        <w:rPr>
          <w:rFonts w:ascii="Book Antiqua" w:hAnsi="Book Antiqua"/>
          <w:sz w:val="22"/>
          <w:szCs w:val="22"/>
        </w:rPr>
      </w:pPr>
    </w:p>
    <w:p w14:paraId="0B66F9AC" w14:textId="77777777" w:rsidR="00556D48" w:rsidRDefault="00556D48" w:rsidP="00CF13DA">
      <w:pPr>
        <w:tabs>
          <w:tab w:val="left" w:pos="-3600"/>
          <w:tab w:val="left" w:pos="720"/>
          <w:tab w:val="left" w:pos="1440"/>
          <w:tab w:val="left" w:pos="5220"/>
        </w:tabs>
        <w:jc w:val="both"/>
        <w:rPr>
          <w:rFonts w:ascii="Book Antiqua" w:hAnsi="Book Antiqua"/>
          <w:sz w:val="22"/>
          <w:szCs w:val="22"/>
        </w:rPr>
      </w:pPr>
      <w:r>
        <w:rPr>
          <w:rFonts w:ascii="Book Antiqua" w:hAnsi="Book Antiqua"/>
          <w:sz w:val="22"/>
          <w:szCs w:val="22"/>
        </w:rPr>
        <w:t>IN WITNESS WHEREOF, the parties have caused this Agreement to be executed by their duly authorized representatives effective as of the day and year first written above.</w:t>
      </w:r>
    </w:p>
    <w:p w14:paraId="0884E1B4" w14:textId="77777777" w:rsidR="00556D48" w:rsidRDefault="00556D48" w:rsidP="00CF13DA">
      <w:pPr>
        <w:tabs>
          <w:tab w:val="left" w:pos="-3600"/>
          <w:tab w:val="left" w:pos="720"/>
          <w:tab w:val="left" w:pos="1440"/>
          <w:tab w:val="left" w:pos="5220"/>
        </w:tabs>
        <w:jc w:val="both"/>
        <w:rPr>
          <w:rFonts w:ascii="Book Antiqua" w:hAnsi="Book Antiqua"/>
          <w:sz w:val="22"/>
          <w:szCs w:val="22"/>
        </w:rPr>
      </w:pPr>
    </w:p>
    <w:p w14:paraId="6CD35BED" w14:textId="77777777" w:rsidR="001E6546" w:rsidRDefault="001E6546">
      <w:pPr>
        <w:tabs>
          <w:tab w:val="left" w:pos="-3600"/>
          <w:tab w:val="left" w:pos="720"/>
          <w:tab w:val="left" w:pos="1440"/>
          <w:tab w:val="left" w:pos="5220"/>
        </w:tabs>
        <w:rPr>
          <w:rFonts w:ascii="Book Antiqua" w:hAnsi="Book Antiqua"/>
          <w:sz w:val="22"/>
          <w:szCs w:val="22"/>
        </w:rPr>
      </w:pPr>
    </w:p>
    <w:p w14:paraId="037A9361" w14:textId="58F3B042" w:rsidR="00642E6D" w:rsidRPr="000E00EC" w:rsidRDefault="00556D48" w:rsidP="3D3CCE4C">
      <w:pPr>
        <w:rPr>
          <w:rFonts w:ascii="Book Antiqua" w:hAnsi="Book Antiqua" w:cs="Calibri"/>
          <w:b/>
          <w:bCs/>
          <w:sz w:val="22"/>
          <w:szCs w:val="22"/>
        </w:rPr>
      </w:pPr>
      <w:r>
        <w:rPr>
          <w:rFonts w:ascii="Book Antiqua" w:hAnsi="Book Antiqua"/>
          <w:sz w:val="22"/>
          <w:szCs w:val="22"/>
        </w:rPr>
        <w:tab/>
      </w:r>
      <w:r w:rsidRPr="000E00EC">
        <w:rPr>
          <w:rFonts w:ascii="Book Antiqua" w:hAnsi="Book Antiqua"/>
          <w:sz w:val="22"/>
          <w:szCs w:val="22"/>
        </w:rPr>
        <w:t>The Critical Path Institute</w:t>
      </w:r>
      <w:r w:rsidR="00FA701C" w:rsidRPr="000E00EC">
        <w:rPr>
          <w:rFonts w:ascii="Book Antiqua" w:hAnsi="Book Antiqua"/>
          <w:sz w:val="22"/>
          <w:szCs w:val="22"/>
        </w:rPr>
        <w:tab/>
      </w:r>
      <w:r w:rsidR="00CF13DA" w:rsidRPr="000E00EC">
        <w:rPr>
          <w:rFonts w:ascii="Book Antiqua" w:hAnsi="Book Antiqua"/>
          <w:sz w:val="22"/>
          <w:szCs w:val="22"/>
        </w:rPr>
        <w:tab/>
      </w:r>
      <w:r w:rsidR="00CF13DA" w:rsidRPr="000E00EC">
        <w:rPr>
          <w:rFonts w:ascii="Book Antiqua" w:hAnsi="Book Antiqua"/>
          <w:sz w:val="22"/>
          <w:szCs w:val="22"/>
        </w:rPr>
        <w:tab/>
      </w:r>
      <w:r w:rsidR="00CF13DA" w:rsidRPr="000E00EC">
        <w:rPr>
          <w:rFonts w:ascii="Book Antiqua" w:hAnsi="Book Antiqua"/>
          <w:sz w:val="22"/>
          <w:szCs w:val="22"/>
        </w:rPr>
        <w:tab/>
      </w:r>
      <w:r w:rsidR="00CF13DA" w:rsidRPr="000E00EC">
        <w:rPr>
          <w:rFonts w:ascii="Book Antiqua" w:hAnsi="Book Antiqua" w:cs="Calibri"/>
          <w:b/>
          <w:bCs/>
          <w:sz w:val="22"/>
          <w:szCs w:val="22"/>
        </w:rPr>
        <w:t>[</w:t>
      </w:r>
      <w:r w:rsidR="687D4325" w:rsidRPr="000E00EC">
        <w:rPr>
          <w:rFonts w:ascii="Book Antiqua" w:hAnsi="Book Antiqua" w:cs="Calibri"/>
          <w:b/>
          <w:bCs/>
          <w:sz w:val="22"/>
          <w:szCs w:val="22"/>
        </w:rPr>
        <w:t>INSTITUTION</w:t>
      </w:r>
      <w:r w:rsidR="00CF13DA" w:rsidRPr="000E00EC">
        <w:rPr>
          <w:rFonts w:ascii="Book Antiqua" w:hAnsi="Book Antiqua" w:cs="Calibri"/>
          <w:b/>
          <w:bCs/>
          <w:sz w:val="22"/>
          <w:szCs w:val="22"/>
        </w:rPr>
        <w:t xml:space="preserve"> FULL NAME]</w:t>
      </w:r>
    </w:p>
    <w:p w14:paraId="1074A285" w14:textId="77777777" w:rsidR="00642E6D" w:rsidRPr="000E00EC" w:rsidRDefault="00642E6D" w:rsidP="00BD5D7E">
      <w:pPr>
        <w:tabs>
          <w:tab w:val="left" w:pos="-3600"/>
          <w:tab w:val="left" w:pos="720"/>
          <w:tab w:val="left" w:pos="1440"/>
          <w:tab w:val="left" w:pos="5220"/>
        </w:tabs>
        <w:rPr>
          <w:rFonts w:ascii="Book Antiqua" w:hAnsi="Book Antiqua"/>
          <w:sz w:val="22"/>
          <w:szCs w:val="22"/>
        </w:rPr>
      </w:pPr>
    </w:p>
    <w:p w14:paraId="0DBF2233" w14:textId="4D815D38" w:rsidR="00556D48" w:rsidRPr="000E00EC" w:rsidRDefault="00556D48">
      <w:pPr>
        <w:tabs>
          <w:tab w:val="left" w:pos="-3600"/>
          <w:tab w:val="left" w:pos="720"/>
          <w:tab w:val="left" w:pos="1440"/>
          <w:tab w:val="left" w:pos="5220"/>
        </w:tabs>
        <w:rPr>
          <w:rFonts w:ascii="Book Antiqua" w:hAnsi="Book Antiqua"/>
          <w:sz w:val="22"/>
          <w:szCs w:val="22"/>
        </w:rPr>
      </w:pPr>
      <w:r w:rsidRPr="000E00EC">
        <w:rPr>
          <w:rFonts w:ascii="Book Antiqua" w:hAnsi="Book Antiqua"/>
          <w:sz w:val="22"/>
          <w:szCs w:val="22"/>
        </w:rPr>
        <w:tab/>
      </w:r>
      <w:r w:rsidRPr="000E00EC">
        <w:rPr>
          <w:rFonts w:ascii="Book Antiqua" w:hAnsi="Book Antiqua"/>
          <w:sz w:val="22"/>
          <w:szCs w:val="22"/>
        </w:rPr>
        <w:tab/>
      </w:r>
      <w:r w:rsidR="000F6CFB" w:rsidRPr="000E00EC">
        <w:rPr>
          <w:rFonts w:ascii="Book Antiqua" w:hAnsi="Book Antiqua"/>
          <w:sz w:val="22"/>
          <w:szCs w:val="22"/>
        </w:rPr>
        <w:t xml:space="preserve"> </w:t>
      </w:r>
    </w:p>
    <w:tbl>
      <w:tblPr>
        <w:tblW w:w="9558" w:type="dxa"/>
        <w:tblInd w:w="198" w:type="dxa"/>
        <w:tblLayout w:type="fixed"/>
        <w:tblLook w:val="0000" w:firstRow="0" w:lastRow="0" w:firstColumn="0" w:lastColumn="0" w:noHBand="0" w:noVBand="0"/>
      </w:tblPr>
      <w:tblGrid>
        <w:gridCol w:w="900"/>
        <w:gridCol w:w="3420"/>
        <w:gridCol w:w="630"/>
        <w:gridCol w:w="900"/>
        <w:gridCol w:w="3618"/>
        <w:gridCol w:w="90"/>
      </w:tblGrid>
      <w:tr w:rsidR="00556D48" w:rsidRPr="000E00EC" w14:paraId="699FE5FF" w14:textId="77777777">
        <w:trPr>
          <w:gridAfter w:val="1"/>
          <w:wAfter w:w="90" w:type="dxa"/>
          <w:trHeight w:val="271"/>
        </w:trPr>
        <w:tc>
          <w:tcPr>
            <w:tcW w:w="900" w:type="dxa"/>
          </w:tcPr>
          <w:p w14:paraId="788FBAEB" w14:textId="77777777" w:rsidR="00556D48" w:rsidRPr="000E00EC" w:rsidRDefault="00556D48">
            <w:pPr>
              <w:tabs>
                <w:tab w:val="left" w:pos="-3600"/>
                <w:tab w:val="left" w:pos="720"/>
                <w:tab w:val="left" w:pos="1440"/>
                <w:tab w:val="left" w:pos="5220"/>
              </w:tabs>
              <w:rPr>
                <w:rFonts w:ascii="Book Antiqua" w:hAnsi="Book Antiqua"/>
                <w:sz w:val="22"/>
                <w:szCs w:val="22"/>
              </w:rPr>
            </w:pPr>
            <w:r w:rsidRPr="000E00EC">
              <w:rPr>
                <w:rFonts w:ascii="Book Antiqua" w:hAnsi="Book Antiqua"/>
                <w:sz w:val="22"/>
                <w:szCs w:val="22"/>
              </w:rPr>
              <w:t>By:</w:t>
            </w:r>
          </w:p>
        </w:tc>
        <w:tc>
          <w:tcPr>
            <w:tcW w:w="3420" w:type="dxa"/>
            <w:tcBorders>
              <w:bottom w:val="single" w:sz="4" w:space="0" w:color="auto"/>
            </w:tcBorders>
          </w:tcPr>
          <w:p w14:paraId="3D02B2A5" w14:textId="77777777" w:rsidR="00556D48" w:rsidRPr="000E00EC" w:rsidRDefault="00556D48">
            <w:pPr>
              <w:tabs>
                <w:tab w:val="left" w:pos="-3600"/>
                <w:tab w:val="left" w:pos="720"/>
                <w:tab w:val="left" w:pos="1440"/>
                <w:tab w:val="left" w:pos="5220"/>
              </w:tabs>
              <w:rPr>
                <w:rFonts w:ascii="Book Antiqua" w:hAnsi="Book Antiqua"/>
                <w:sz w:val="22"/>
                <w:szCs w:val="22"/>
              </w:rPr>
            </w:pPr>
          </w:p>
        </w:tc>
        <w:tc>
          <w:tcPr>
            <w:tcW w:w="630" w:type="dxa"/>
          </w:tcPr>
          <w:p w14:paraId="2B8C45B9" w14:textId="77777777" w:rsidR="00556D48" w:rsidRPr="000E00EC" w:rsidRDefault="00556D48">
            <w:pPr>
              <w:tabs>
                <w:tab w:val="left" w:pos="-3600"/>
                <w:tab w:val="left" w:pos="720"/>
                <w:tab w:val="left" w:pos="1440"/>
                <w:tab w:val="left" w:pos="5220"/>
              </w:tabs>
              <w:rPr>
                <w:rFonts w:ascii="Book Antiqua" w:hAnsi="Book Antiqua"/>
                <w:sz w:val="22"/>
                <w:szCs w:val="22"/>
              </w:rPr>
            </w:pPr>
          </w:p>
        </w:tc>
        <w:tc>
          <w:tcPr>
            <w:tcW w:w="900" w:type="dxa"/>
          </w:tcPr>
          <w:p w14:paraId="3F5BA59F" w14:textId="77777777" w:rsidR="00556D48" w:rsidRPr="000E00EC" w:rsidRDefault="00556D48">
            <w:pPr>
              <w:tabs>
                <w:tab w:val="left" w:pos="-3600"/>
                <w:tab w:val="left" w:pos="720"/>
                <w:tab w:val="left" w:pos="1440"/>
                <w:tab w:val="left" w:pos="5220"/>
              </w:tabs>
              <w:rPr>
                <w:rFonts w:ascii="Book Antiqua" w:hAnsi="Book Antiqua"/>
                <w:sz w:val="22"/>
                <w:szCs w:val="22"/>
              </w:rPr>
            </w:pPr>
            <w:r w:rsidRPr="000E00EC">
              <w:rPr>
                <w:rFonts w:ascii="Book Antiqua" w:hAnsi="Book Antiqua"/>
                <w:sz w:val="22"/>
                <w:szCs w:val="22"/>
              </w:rPr>
              <w:t>By:</w:t>
            </w:r>
          </w:p>
        </w:tc>
        <w:tc>
          <w:tcPr>
            <w:tcW w:w="3618" w:type="dxa"/>
            <w:tcBorders>
              <w:bottom w:val="single" w:sz="4" w:space="0" w:color="auto"/>
            </w:tcBorders>
          </w:tcPr>
          <w:p w14:paraId="39ED8F51" w14:textId="77777777" w:rsidR="00556D48" w:rsidRPr="000E00EC" w:rsidRDefault="00556D48">
            <w:pPr>
              <w:tabs>
                <w:tab w:val="left" w:pos="-3600"/>
                <w:tab w:val="left" w:pos="720"/>
                <w:tab w:val="left" w:pos="1440"/>
                <w:tab w:val="left" w:pos="5220"/>
              </w:tabs>
              <w:rPr>
                <w:rFonts w:ascii="Book Antiqua" w:hAnsi="Book Antiqua"/>
                <w:sz w:val="22"/>
                <w:szCs w:val="22"/>
              </w:rPr>
            </w:pPr>
          </w:p>
        </w:tc>
      </w:tr>
      <w:tr w:rsidR="00556D48" w:rsidRPr="000E00EC" w14:paraId="0328539F" w14:textId="77777777">
        <w:trPr>
          <w:cantSplit/>
        </w:trPr>
        <w:tc>
          <w:tcPr>
            <w:tcW w:w="900" w:type="dxa"/>
          </w:tcPr>
          <w:p w14:paraId="36476418" w14:textId="77777777" w:rsidR="00556D48" w:rsidRPr="000E00EC" w:rsidRDefault="00556D48">
            <w:pPr>
              <w:tabs>
                <w:tab w:val="left" w:pos="-3600"/>
                <w:tab w:val="left" w:pos="720"/>
                <w:tab w:val="left" w:pos="1440"/>
                <w:tab w:val="left" w:pos="5220"/>
              </w:tabs>
              <w:rPr>
                <w:rFonts w:ascii="Book Antiqua" w:hAnsi="Book Antiqua"/>
                <w:sz w:val="22"/>
                <w:szCs w:val="22"/>
              </w:rPr>
            </w:pPr>
            <w:r w:rsidRPr="000E00EC">
              <w:rPr>
                <w:rFonts w:ascii="Book Antiqua" w:hAnsi="Book Antiqua"/>
                <w:sz w:val="22"/>
                <w:szCs w:val="22"/>
              </w:rPr>
              <w:t>Name:</w:t>
            </w:r>
          </w:p>
        </w:tc>
        <w:tc>
          <w:tcPr>
            <w:tcW w:w="3420" w:type="dxa"/>
          </w:tcPr>
          <w:p w14:paraId="6BD7BB3E" w14:textId="4663671A" w:rsidR="00556D48" w:rsidRPr="000E00EC" w:rsidRDefault="00FA427F">
            <w:pPr>
              <w:tabs>
                <w:tab w:val="left" w:pos="-3600"/>
                <w:tab w:val="left" w:pos="720"/>
                <w:tab w:val="left" w:pos="1440"/>
                <w:tab w:val="left" w:pos="5220"/>
              </w:tabs>
              <w:rPr>
                <w:rFonts w:ascii="Book Antiqua" w:hAnsi="Book Antiqua"/>
                <w:sz w:val="22"/>
                <w:szCs w:val="22"/>
              </w:rPr>
            </w:pPr>
            <w:r w:rsidRPr="000E00EC">
              <w:rPr>
                <w:rFonts w:ascii="Book Antiqua" w:hAnsi="Book Antiqua"/>
                <w:sz w:val="22"/>
                <w:szCs w:val="22"/>
              </w:rPr>
              <w:t>Kristen L. Swingle</w:t>
            </w:r>
          </w:p>
        </w:tc>
        <w:tc>
          <w:tcPr>
            <w:tcW w:w="630" w:type="dxa"/>
          </w:tcPr>
          <w:p w14:paraId="4E372126" w14:textId="77777777" w:rsidR="00556D48" w:rsidRPr="000E00EC" w:rsidRDefault="00556D48">
            <w:pPr>
              <w:tabs>
                <w:tab w:val="left" w:pos="-3600"/>
                <w:tab w:val="left" w:pos="720"/>
                <w:tab w:val="left" w:pos="1440"/>
                <w:tab w:val="left" w:pos="5220"/>
              </w:tabs>
              <w:rPr>
                <w:rFonts w:ascii="Book Antiqua" w:hAnsi="Book Antiqua"/>
                <w:sz w:val="22"/>
                <w:szCs w:val="22"/>
              </w:rPr>
            </w:pPr>
          </w:p>
        </w:tc>
        <w:tc>
          <w:tcPr>
            <w:tcW w:w="900" w:type="dxa"/>
          </w:tcPr>
          <w:p w14:paraId="33FF90BD" w14:textId="77777777" w:rsidR="00556D48" w:rsidRPr="000E00EC" w:rsidRDefault="00556D48">
            <w:pPr>
              <w:tabs>
                <w:tab w:val="left" w:pos="-3600"/>
                <w:tab w:val="left" w:pos="720"/>
                <w:tab w:val="left" w:pos="1440"/>
                <w:tab w:val="left" w:pos="5220"/>
              </w:tabs>
              <w:rPr>
                <w:rFonts w:ascii="Book Antiqua" w:hAnsi="Book Antiqua"/>
                <w:sz w:val="22"/>
                <w:szCs w:val="22"/>
              </w:rPr>
            </w:pPr>
            <w:r w:rsidRPr="000E00EC">
              <w:rPr>
                <w:rFonts w:ascii="Book Antiqua" w:hAnsi="Book Antiqua"/>
                <w:sz w:val="22"/>
                <w:szCs w:val="22"/>
              </w:rPr>
              <w:t xml:space="preserve">Name:    </w:t>
            </w:r>
          </w:p>
        </w:tc>
        <w:tc>
          <w:tcPr>
            <w:tcW w:w="3708" w:type="dxa"/>
            <w:gridSpan w:val="2"/>
          </w:tcPr>
          <w:p w14:paraId="7E640675" w14:textId="77777777" w:rsidR="00CF13DA" w:rsidRPr="000E00EC" w:rsidRDefault="000F6CFB" w:rsidP="00CF13DA">
            <w:pPr>
              <w:ind w:left="330"/>
              <w:rPr>
                <w:rFonts w:ascii="Book Antiqua" w:hAnsi="Book Antiqua" w:cs="Calibri"/>
                <w:sz w:val="22"/>
                <w:szCs w:val="22"/>
              </w:rPr>
            </w:pPr>
            <w:r w:rsidRPr="000E00EC">
              <w:rPr>
                <w:rFonts w:ascii="Book Antiqua" w:hAnsi="Book Antiqua"/>
                <w:sz w:val="22"/>
                <w:szCs w:val="22"/>
              </w:rPr>
              <w:t xml:space="preserve"> </w:t>
            </w:r>
            <w:r w:rsidR="00CF13DA" w:rsidRPr="000E00EC">
              <w:rPr>
                <w:rFonts w:ascii="Book Antiqua" w:hAnsi="Book Antiqua" w:cs="Calibri"/>
                <w:sz w:val="22"/>
                <w:szCs w:val="22"/>
              </w:rPr>
              <w:t>[SIGNER NAME]</w:t>
            </w:r>
          </w:p>
          <w:p w14:paraId="6E6065A5" w14:textId="5E58A506" w:rsidR="00556D48" w:rsidRPr="000E00EC" w:rsidRDefault="00556D48" w:rsidP="00B429FF">
            <w:pPr>
              <w:tabs>
                <w:tab w:val="left" w:pos="-3600"/>
                <w:tab w:val="left" w:pos="-1800"/>
                <w:tab w:val="left" w:pos="720"/>
                <w:tab w:val="left" w:pos="1440"/>
                <w:tab w:val="left" w:pos="5220"/>
              </w:tabs>
              <w:rPr>
                <w:rFonts w:ascii="Book Antiqua" w:hAnsi="Book Antiqua"/>
                <w:sz w:val="22"/>
                <w:szCs w:val="22"/>
              </w:rPr>
            </w:pPr>
          </w:p>
        </w:tc>
      </w:tr>
      <w:tr w:rsidR="00556D48" w:rsidRPr="000E00EC" w14:paraId="3D834F84" w14:textId="77777777">
        <w:trPr>
          <w:cantSplit/>
        </w:trPr>
        <w:tc>
          <w:tcPr>
            <w:tcW w:w="900" w:type="dxa"/>
          </w:tcPr>
          <w:p w14:paraId="3D1CA4CC" w14:textId="77777777" w:rsidR="00556D48" w:rsidRPr="000E00EC" w:rsidRDefault="00556D48">
            <w:pPr>
              <w:tabs>
                <w:tab w:val="left" w:pos="-3600"/>
                <w:tab w:val="left" w:pos="720"/>
                <w:tab w:val="left" w:pos="1440"/>
                <w:tab w:val="left" w:pos="5220"/>
              </w:tabs>
              <w:rPr>
                <w:rFonts w:ascii="Book Antiqua" w:hAnsi="Book Antiqua"/>
                <w:sz w:val="22"/>
                <w:szCs w:val="22"/>
              </w:rPr>
            </w:pPr>
            <w:r w:rsidRPr="000E00EC">
              <w:rPr>
                <w:rFonts w:ascii="Book Antiqua" w:hAnsi="Book Antiqua"/>
                <w:sz w:val="22"/>
                <w:szCs w:val="22"/>
              </w:rPr>
              <w:t>Title:</w:t>
            </w:r>
          </w:p>
        </w:tc>
        <w:tc>
          <w:tcPr>
            <w:tcW w:w="3420" w:type="dxa"/>
          </w:tcPr>
          <w:p w14:paraId="0EEAFC22" w14:textId="17BDCC64" w:rsidR="00556D48" w:rsidRPr="000E00EC" w:rsidRDefault="00CF13DA">
            <w:pPr>
              <w:tabs>
                <w:tab w:val="left" w:pos="-3600"/>
                <w:tab w:val="left" w:pos="720"/>
                <w:tab w:val="left" w:pos="1440"/>
                <w:tab w:val="left" w:pos="5220"/>
              </w:tabs>
              <w:jc w:val="both"/>
              <w:rPr>
                <w:rFonts w:ascii="Book Antiqua" w:hAnsi="Book Antiqua"/>
                <w:sz w:val="22"/>
                <w:szCs w:val="22"/>
              </w:rPr>
            </w:pPr>
            <w:r w:rsidRPr="000E00EC">
              <w:rPr>
                <w:rFonts w:ascii="Book Antiqua" w:hAnsi="Book Antiqua"/>
                <w:sz w:val="22"/>
                <w:szCs w:val="22"/>
              </w:rPr>
              <w:t xml:space="preserve">President and </w:t>
            </w:r>
            <w:r w:rsidR="000F6CFB" w:rsidRPr="000E00EC">
              <w:rPr>
                <w:rFonts w:ascii="Book Antiqua" w:hAnsi="Book Antiqua"/>
                <w:sz w:val="22"/>
                <w:szCs w:val="22"/>
              </w:rPr>
              <w:t>Chief Operating Officer</w:t>
            </w:r>
          </w:p>
        </w:tc>
        <w:tc>
          <w:tcPr>
            <w:tcW w:w="630" w:type="dxa"/>
          </w:tcPr>
          <w:p w14:paraId="67D75C8C" w14:textId="77777777" w:rsidR="00556D48" w:rsidRPr="000E00EC" w:rsidRDefault="00556D48">
            <w:pPr>
              <w:tabs>
                <w:tab w:val="left" w:pos="-3600"/>
                <w:tab w:val="left" w:pos="720"/>
                <w:tab w:val="left" w:pos="1440"/>
                <w:tab w:val="left" w:pos="5220"/>
              </w:tabs>
              <w:rPr>
                <w:rFonts w:ascii="Book Antiqua" w:hAnsi="Book Antiqua"/>
                <w:sz w:val="22"/>
                <w:szCs w:val="22"/>
              </w:rPr>
            </w:pPr>
          </w:p>
        </w:tc>
        <w:tc>
          <w:tcPr>
            <w:tcW w:w="900" w:type="dxa"/>
          </w:tcPr>
          <w:p w14:paraId="4C06498A" w14:textId="77777777" w:rsidR="00556D48" w:rsidRPr="000E00EC" w:rsidRDefault="00556D48">
            <w:pPr>
              <w:tabs>
                <w:tab w:val="left" w:pos="-3600"/>
                <w:tab w:val="left" w:pos="720"/>
                <w:tab w:val="left" w:pos="1440"/>
                <w:tab w:val="left" w:pos="5220"/>
              </w:tabs>
              <w:rPr>
                <w:rFonts w:ascii="Book Antiqua" w:hAnsi="Book Antiqua"/>
                <w:sz w:val="22"/>
                <w:szCs w:val="22"/>
              </w:rPr>
            </w:pPr>
            <w:r w:rsidRPr="000E00EC">
              <w:rPr>
                <w:rFonts w:ascii="Book Antiqua" w:hAnsi="Book Antiqua"/>
                <w:sz w:val="22"/>
                <w:szCs w:val="22"/>
              </w:rPr>
              <w:t>Title:</w:t>
            </w:r>
          </w:p>
        </w:tc>
        <w:tc>
          <w:tcPr>
            <w:tcW w:w="3708" w:type="dxa"/>
            <w:gridSpan w:val="2"/>
          </w:tcPr>
          <w:p w14:paraId="28401571" w14:textId="55B86277" w:rsidR="00556D48" w:rsidRPr="000E00EC" w:rsidRDefault="00CF13DA" w:rsidP="00CF13DA">
            <w:pPr>
              <w:ind w:left="330"/>
              <w:rPr>
                <w:rFonts w:ascii="Book Antiqua" w:hAnsi="Book Antiqua" w:cs="Calibri"/>
                <w:sz w:val="22"/>
                <w:szCs w:val="22"/>
              </w:rPr>
            </w:pPr>
            <w:r w:rsidRPr="000E00EC">
              <w:rPr>
                <w:rFonts w:ascii="Book Antiqua" w:hAnsi="Book Antiqua" w:cs="Calibri"/>
                <w:sz w:val="22"/>
                <w:szCs w:val="22"/>
              </w:rPr>
              <w:t>[SIGNER TITLE]</w:t>
            </w:r>
          </w:p>
        </w:tc>
      </w:tr>
      <w:tr w:rsidR="00556D48" w:rsidRPr="000E00EC" w14:paraId="5C30233C" w14:textId="77777777">
        <w:trPr>
          <w:gridAfter w:val="1"/>
          <w:wAfter w:w="90" w:type="dxa"/>
          <w:cantSplit/>
        </w:trPr>
        <w:tc>
          <w:tcPr>
            <w:tcW w:w="900" w:type="dxa"/>
          </w:tcPr>
          <w:p w14:paraId="718E4F05" w14:textId="77777777" w:rsidR="00556D48" w:rsidRPr="000E00EC" w:rsidRDefault="00556D48">
            <w:pPr>
              <w:tabs>
                <w:tab w:val="left" w:pos="-3600"/>
                <w:tab w:val="left" w:pos="720"/>
                <w:tab w:val="left" w:pos="1440"/>
                <w:tab w:val="left" w:pos="5220"/>
              </w:tabs>
              <w:rPr>
                <w:rFonts w:ascii="Book Antiqua" w:hAnsi="Book Antiqua"/>
                <w:sz w:val="22"/>
                <w:szCs w:val="22"/>
              </w:rPr>
            </w:pPr>
          </w:p>
        </w:tc>
        <w:tc>
          <w:tcPr>
            <w:tcW w:w="3420" w:type="dxa"/>
          </w:tcPr>
          <w:p w14:paraId="7B7A6B5F" w14:textId="77777777" w:rsidR="00556D48" w:rsidRPr="000E00EC" w:rsidRDefault="00556D48">
            <w:pPr>
              <w:tabs>
                <w:tab w:val="left" w:pos="-3600"/>
                <w:tab w:val="left" w:pos="720"/>
                <w:tab w:val="left" w:pos="1440"/>
                <w:tab w:val="left" w:pos="5220"/>
              </w:tabs>
              <w:rPr>
                <w:rFonts w:ascii="Book Antiqua" w:hAnsi="Book Antiqua"/>
                <w:sz w:val="22"/>
                <w:szCs w:val="22"/>
              </w:rPr>
            </w:pPr>
          </w:p>
        </w:tc>
        <w:tc>
          <w:tcPr>
            <w:tcW w:w="630" w:type="dxa"/>
          </w:tcPr>
          <w:p w14:paraId="227625C2" w14:textId="77777777" w:rsidR="00556D48" w:rsidRPr="000E00EC" w:rsidRDefault="00556D48">
            <w:pPr>
              <w:tabs>
                <w:tab w:val="left" w:pos="-3600"/>
                <w:tab w:val="left" w:pos="720"/>
                <w:tab w:val="left" w:pos="1440"/>
                <w:tab w:val="left" w:pos="5220"/>
              </w:tabs>
              <w:rPr>
                <w:rFonts w:ascii="Book Antiqua" w:hAnsi="Book Antiqua"/>
                <w:sz w:val="22"/>
                <w:szCs w:val="22"/>
              </w:rPr>
            </w:pPr>
          </w:p>
        </w:tc>
        <w:tc>
          <w:tcPr>
            <w:tcW w:w="900" w:type="dxa"/>
          </w:tcPr>
          <w:p w14:paraId="29933BE6" w14:textId="77777777" w:rsidR="00556D48" w:rsidRPr="000E00EC" w:rsidRDefault="00556D48">
            <w:pPr>
              <w:tabs>
                <w:tab w:val="left" w:pos="-3600"/>
                <w:tab w:val="left" w:pos="720"/>
                <w:tab w:val="left" w:pos="1440"/>
                <w:tab w:val="left" w:pos="5220"/>
              </w:tabs>
              <w:rPr>
                <w:rFonts w:ascii="Book Antiqua" w:hAnsi="Book Antiqua"/>
                <w:sz w:val="22"/>
                <w:szCs w:val="22"/>
              </w:rPr>
            </w:pPr>
          </w:p>
        </w:tc>
        <w:tc>
          <w:tcPr>
            <w:tcW w:w="3618" w:type="dxa"/>
          </w:tcPr>
          <w:p w14:paraId="106DB7C8" w14:textId="77777777" w:rsidR="00556D48" w:rsidRPr="000E00EC" w:rsidRDefault="00556D48">
            <w:pPr>
              <w:tabs>
                <w:tab w:val="left" w:pos="-3600"/>
                <w:tab w:val="left" w:pos="-1800"/>
                <w:tab w:val="left" w:pos="720"/>
                <w:tab w:val="left" w:pos="1440"/>
                <w:tab w:val="left" w:pos="5220"/>
              </w:tabs>
              <w:rPr>
                <w:rFonts w:ascii="Book Antiqua" w:hAnsi="Book Antiqua"/>
                <w:sz w:val="22"/>
                <w:szCs w:val="22"/>
              </w:rPr>
            </w:pPr>
          </w:p>
        </w:tc>
      </w:tr>
      <w:tr w:rsidR="00556D48" w14:paraId="38C85268" w14:textId="77777777">
        <w:trPr>
          <w:gridAfter w:val="1"/>
          <w:wAfter w:w="90" w:type="dxa"/>
          <w:cantSplit/>
        </w:trPr>
        <w:tc>
          <w:tcPr>
            <w:tcW w:w="900" w:type="dxa"/>
          </w:tcPr>
          <w:p w14:paraId="3DC49BC0" w14:textId="77777777" w:rsidR="00556D48" w:rsidRPr="000E00EC" w:rsidRDefault="00556D48">
            <w:pPr>
              <w:tabs>
                <w:tab w:val="left" w:pos="-3600"/>
                <w:tab w:val="left" w:pos="720"/>
                <w:tab w:val="left" w:pos="1440"/>
                <w:tab w:val="left" w:pos="5220"/>
              </w:tabs>
              <w:rPr>
                <w:rFonts w:ascii="Book Antiqua" w:hAnsi="Book Antiqua"/>
                <w:sz w:val="22"/>
                <w:szCs w:val="22"/>
              </w:rPr>
            </w:pPr>
            <w:r w:rsidRPr="000E00EC">
              <w:rPr>
                <w:rFonts w:ascii="Book Antiqua" w:hAnsi="Book Antiqua"/>
                <w:sz w:val="22"/>
                <w:szCs w:val="22"/>
              </w:rPr>
              <w:t>Date:</w:t>
            </w:r>
          </w:p>
        </w:tc>
        <w:tc>
          <w:tcPr>
            <w:tcW w:w="3420" w:type="dxa"/>
            <w:tcBorders>
              <w:bottom w:val="single" w:sz="4" w:space="0" w:color="auto"/>
            </w:tcBorders>
          </w:tcPr>
          <w:p w14:paraId="3A97DE41" w14:textId="77777777" w:rsidR="00556D48" w:rsidRPr="000E00EC" w:rsidRDefault="00556D48">
            <w:pPr>
              <w:tabs>
                <w:tab w:val="left" w:pos="-3600"/>
                <w:tab w:val="left" w:pos="720"/>
                <w:tab w:val="left" w:pos="1440"/>
                <w:tab w:val="left" w:pos="5220"/>
              </w:tabs>
              <w:rPr>
                <w:rFonts w:ascii="Book Antiqua" w:hAnsi="Book Antiqua"/>
                <w:sz w:val="22"/>
                <w:szCs w:val="22"/>
              </w:rPr>
            </w:pPr>
          </w:p>
        </w:tc>
        <w:tc>
          <w:tcPr>
            <w:tcW w:w="630" w:type="dxa"/>
          </w:tcPr>
          <w:p w14:paraId="6F3644B8" w14:textId="77777777" w:rsidR="00556D48" w:rsidRPr="000E00EC" w:rsidRDefault="00556D48">
            <w:pPr>
              <w:tabs>
                <w:tab w:val="left" w:pos="-3600"/>
                <w:tab w:val="left" w:pos="720"/>
                <w:tab w:val="left" w:pos="1440"/>
                <w:tab w:val="left" w:pos="5220"/>
              </w:tabs>
              <w:rPr>
                <w:rFonts w:ascii="Book Antiqua" w:hAnsi="Book Antiqua"/>
                <w:sz w:val="22"/>
                <w:szCs w:val="22"/>
              </w:rPr>
            </w:pPr>
          </w:p>
        </w:tc>
        <w:tc>
          <w:tcPr>
            <w:tcW w:w="900" w:type="dxa"/>
          </w:tcPr>
          <w:p w14:paraId="0FF73045" w14:textId="77777777" w:rsidR="00556D48" w:rsidRDefault="00556D48">
            <w:pPr>
              <w:tabs>
                <w:tab w:val="left" w:pos="-3600"/>
                <w:tab w:val="left" w:pos="720"/>
                <w:tab w:val="left" w:pos="1440"/>
                <w:tab w:val="left" w:pos="5220"/>
              </w:tabs>
              <w:rPr>
                <w:rFonts w:ascii="Book Antiqua" w:hAnsi="Book Antiqua"/>
                <w:sz w:val="22"/>
                <w:szCs w:val="22"/>
              </w:rPr>
            </w:pPr>
            <w:r w:rsidRPr="000E00EC">
              <w:rPr>
                <w:rFonts w:ascii="Book Antiqua" w:hAnsi="Book Antiqua"/>
                <w:sz w:val="22"/>
                <w:szCs w:val="22"/>
              </w:rPr>
              <w:t>Date:</w:t>
            </w:r>
          </w:p>
        </w:tc>
        <w:tc>
          <w:tcPr>
            <w:tcW w:w="3618" w:type="dxa"/>
            <w:tcBorders>
              <w:bottom w:val="single" w:sz="4" w:space="0" w:color="auto"/>
            </w:tcBorders>
          </w:tcPr>
          <w:p w14:paraId="1903906D" w14:textId="77777777" w:rsidR="00556D48" w:rsidRDefault="00556D48">
            <w:pPr>
              <w:tabs>
                <w:tab w:val="left" w:pos="-3600"/>
                <w:tab w:val="left" w:pos="720"/>
                <w:tab w:val="left" w:pos="1440"/>
                <w:tab w:val="left" w:pos="5220"/>
              </w:tabs>
              <w:rPr>
                <w:rFonts w:ascii="Book Antiqua" w:hAnsi="Book Antiqua"/>
                <w:sz w:val="22"/>
                <w:szCs w:val="22"/>
              </w:rPr>
            </w:pPr>
          </w:p>
        </w:tc>
      </w:tr>
    </w:tbl>
    <w:p w14:paraId="0D60A152" w14:textId="77777777" w:rsidR="00F87BC2" w:rsidRDefault="00DE0801" w:rsidP="0007540E">
      <w:pPr>
        <w:spacing w:before="160"/>
        <w:jc w:val="center"/>
        <w:rPr>
          <w:rFonts w:ascii="Times New Roman" w:hAnsi="Times New Roman"/>
          <w:b/>
          <w:color w:val="000000"/>
          <w:sz w:val="22"/>
          <w:szCs w:val="22"/>
        </w:rPr>
      </w:pPr>
      <w:r>
        <w:rPr>
          <w:rFonts w:ascii="Times New Roman" w:hAnsi="Times New Roman"/>
          <w:b/>
          <w:color w:val="000000"/>
          <w:sz w:val="22"/>
          <w:szCs w:val="22"/>
        </w:rPr>
        <w:tab/>
      </w:r>
    </w:p>
    <w:p w14:paraId="13C451CF" w14:textId="77777777" w:rsidR="000E00EC" w:rsidRDefault="00F87BC2" w:rsidP="0007540E">
      <w:pPr>
        <w:spacing w:before="160"/>
        <w:jc w:val="center"/>
        <w:rPr>
          <w:rFonts w:ascii="Times New Roman" w:hAnsi="Times New Roman"/>
          <w:bCs/>
          <w:color w:val="000000"/>
          <w:sz w:val="22"/>
          <w:szCs w:val="22"/>
        </w:rPr>
      </w:pPr>
      <w:r w:rsidRPr="00F87BC2">
        <w:rPr>
          <w:rFonts w:ascii="Times New Roman" w:hAnsi="Times New Roman"/>
          <w:bCs/>
          <w:color w:val="000000"/>
          <w:sz w:val="22"/>
          <w:szCs w:val="22"/>
        </w:rPr>
        <w:t>[Additional signature</w:t>
      </w:r>
      <w:r w:rsidR="003616B0">
        <w:rPr>
          <w:rFonts w:ascii="Times New Roman" w:hAnsi="Times New Roman"/>
          <w:bCs/>
          <w:color w:val="000000"/>
          <w:sz w:val="22"/>
          <w:szCs w:val="22"/>
        </w:rPr>
        <w:t>(s)</w:t>
      </w:r>
      <w:r w:rsidRPr="00F87BC2">
        <w:rPr>
          <w:rFonts w:ascii="Times New Roman" w:hAnsi="Times New Roman"/>
          <w:bCs/>
          <w:color w:val="000000"/>
          <w:sz w:val="22"/>
          <w:szCs w:val="22"/>
        </w:rPr>
        <w:t xml:space="preserve"> on next page]</w:t>
      </w:r>
    </w:p>
    <w:p w14:paraId="5E3A4DA2" w14:textId="77777777" w:rsidR="000E00EC" w:rsidRDefault="000E00EC" w:rsidP="0007540E">
      <w:pPr>
        <w:spacing w:before="160"/>
        <w:jc w:val="center"/>
        <w:rPr>
          <w:rFonts w:ascii="Times New Roman" w:hAnsi="Times New Roman"/>
          <w:bCs/>
          <w:color w:val="000000"/>
          <w:sz w:val="22"/>
          <w:szCs w:val="22"/>
        </w:rPr>
      </w:pPr>
    </w:p>
    <w:p w14:paraId="78DD351A" w14:textId="77777777" w:rsidR="000E00EC" w:rsidRDefault="000E00EC" w:rsidP="0007540E">
      <w:pPr>
        <w:spacing w:before="160"/>
        <w:jc w:val="center"/>
        <w:rPr>
          <w:rFonts w:ascii="Times New Roman" w:hAnsi="Times New Roman"/>
          <w:bCs/>
          <w:color w:val="000000"/>
          <w:sz w:val="22"/>
          <w:szCs w:val="22"/>
        </w:rPr>
      </w:pPr>
    </w:p>
    <w:p w14:paraId="780E2B15" w14:textId="7DC13A0E" w:rsidR="00CE6B1E" w:rsidRDefault="00DE0801" w:rsidP="0007540E">
      <w:pPr>
        <w:spacing w:before="160"/>
        <w:jc w:val="center"/>
        <w:rPr>
          <w:rFonts w:ascii="Times New Roman" w:hAnsi="Times New Roman"/>
          <w:bCs/>
          <w:color w:val="000000"/>
          <w:sz w:val="22"/>
          <w:szCs w:val="22"/>
        </w:rPr>
      </w:pPr>
      <w:r w:rsidRPr="00F87BC2">
        <w:rPr>
          <w:rFonts w:ascii="Times New Roman" w:hAnsi="Times New Roman"/>
          <w:bCs/>
          <w:color w:val="000000"/>
          <w:sz w:val="22"/>
          <w:szCs w:val="22"/>
        </w:rPr>
        <w:tab/>
      </w:r>
    </w:p>
    <w:p w14:paraId="020265A2" w14:textId="77777777" w:rsidR="00F10E7B" w:rsidRPr="00F87BC2" w:rsidRDefault="00F10E7B" w:rsidP="0007540E">
      <w:pPr>
        <w:spacing w:before="160"/>
        <w:jc w:val="center"/>
        <w:rPr>
          <w:rFonts w:ascii="Times New Roman" w:hAnsi="Times New Roman"/>
          <w:bCs/>
          <w:color w:val="000000"/>
          <w:sz w:val="22"/>
          <w:szCs w:val="22"/>
        </w:rPr>
      </w:pPr>
    </w:p>
    <w:p w14:paraId="13EDD7ED" w14:textId="0B8E423E" w:rsidR="00DE0801" w:rsidRPr="00376291" w:rsidRDefault="00DE0801" w:rsidP="00117CBE">
      <w:pPr>
        <w:spacing w:before="160"/>
        <w:rPr>
          <w:rFonts w:ascii="Times New Roman" w:hAnsi="Times New Roman"/>
          <w:bCs/>
          <w:color w:val="000000"/>
          <w:sz w:val="22"/>
          <w:szCs w:val="22"/>
        </w:rPr>
      </w:pPr>
      <w:r w:rsidRPr="00376291">
        <w:rPr>
          <w:rFonts w:ascii="Times New Roman" w:hAnsi="Times New Roman"/>
          <w:bCs/>
          <w:color w:val="000000"/>
          <w:sz w:val="22"/>
          <w:szCs w:val="22"/>
        </w:rPr>
        <w:lastRenderedPageBreak/>
        <w:t>Read and acknowledged by</w:t>
      </w:r>
      <w:r w:rsidR="00587F54" w:rsidRPr="00376291">
        <w:rPr>
          <w:rFonts w:ascii="Times New Roman" w:hAnsi="Times New Roman"/>
          <w:bCs/>
          <w:color w:val="000000"/>
          <w:sz w:val="22"/>
          <w:szCs w:val="22"/>
        </w:rPr>
        <w:t xml:space="preserve"> principal investigator</w:t>
      </w:r>
      <w:r w:rsidR="007B1A00">
        <w:rPr>
          <w:rFonts w:ascii="Times New Roman" w:hAnsi="Times New Roman"/>
          <w:bCs/>
          <w:color w:val="000000"/>
          <w:sz w:val="22"/>
          <w:szCs w:val="22"/>
        </w:rPr>
        <w:t>(s)</w:t>
      </w:r>
      <w:r w:rsidRPr="00376291">
        <w:rPr>
          <w:rFonts w:ascii="Times New Roman" w:hAnsi="Times New Roman"/>
          <w:bCs/>
          <w:color w:val="000000"/>
          <w:sz w:val="22"/>
          <w:szCs w:val="22"/>
        </w:rPr>
        <w:t>:</w:t>
      </w:r>
      <w:r w:rsidR="00376291">
        <w:rPr>
          <w:rFonts w:ascii="Times New Roman" w:hAnsi="Times New Roman"/>
          <w:bCs/>
          <w:color w:val="000000"/>
          <w:sz w:val="22"/>
          <w:szCs w:val="22"/>
        </w:rPr>
        <w:tab/>
      </w:r>
      <w:bookmarkStart w:id="0" w:name="_Hlk181087034"/>
      <w:r w:rsidR="00117CBE" w:rsidRPr="00376291">
        <w:rPr>
          <w:rFonts w:ascii="Times New Roman" w:hAnsi="Times New Roman"/>
          <w:bCs/>
          <w:color w:val="000000"/>
          <w:sz w:val="22"/>
          <w:szCs w:val="22"/>
        </w:rPr>
        <w:t>_______________________________________</w:t>
      </w:r>
    </w:p>
    <w:p w14:paraId="26315313" w14:textId="0A057ECE" w:rsidR="00117CBE" w:rsidRPr="000E00EC" w:rsidRDefault="00376291" w:rsidP="00117CBE">
      <w:pPr>
        <w:spacing w:before="160"/>
        <w:rPr>
          <w:rFonts w:ascii="Times New Roman" w:hAnsi="Times New Roman"/>
          <w:bCs/>
          <w:color w:val="000000"/>
          <w:sz w:val="22"/>
          <w:szCs w:val="22"/>
        </w:rPr>
      </w:pPr>
      <w:r w:rsidRPr="00376291">
        <w:rPr>
          <w:rFonts w:ascii="Times New Roman" w:hAnsi="Times New Roman"/>
          <w:bCs/>
          <w:color w:val="000000"/>
          <w:sz w:val="22"/>
          <w:szCs w:val="22"/>
        </w:rPr>
        <w:t xml:space="preserve">                           </w:t>
      </w:r>
      <w:r w:rsidR="00117CBE" w:rsidRPr="00376291">
        <w:rPr>
          <w:rFonts w:ascii="Times New Roman" w:hAnsi="Times New Roman"/>
          <w:bCs/>
          <w:color w:val="000000"/>
          <w:sz w:val="22"/>
          <w:szCs w:val="22"/>
        </w:rPr>
        <w:tab/>
      </w:r>
      <w:r w:rsidR="00117CBE" w:rsidRPr="00376291">
        <w:rPr>
          <w:rFonts w:ascii="Times New Roman" w:hAnsi="Times New Roman"/>
          <w:bCs/>
          <w:color w:val="000000"/>
          <w:sz w:val="22"/>
          <w:szCs w:val="22"/>
        </w:rPr>
        <w:tab/>
      </w:r>
      <w:r w:rsidR="00117CBE" w:rsidRPr="00376291">
        <w:rPr>
          <w:rFonts w:ascii="Times New Roman" w:hAnsi="Times New Roman"/>
          <w:bCs/>
          <w:color w:val="000000"/>
          <w:sz w:val="22"/>
          <w:szCs w:val="22"/>
        </w:rPr>
        <w:tab/>
      </w:r>
      <w:r w:rsidR="00117CBE" w:rsidRPr="00376291">
        <w:rPr>
          <w:rFonts w:ascii="Times New Roman" w:hAnsi="Times New Roman"/>
          <w:bCs/>
          <w:color w:val="000000"/>
          <w:sz w:val="22"/>
          <w:szCs w:val="22"/>
        </w:rPr>
        <w:tab/>
      </w:r>
      <w:r>
        <w:rPr>
          <w:rFonts w:ascii="Times New Roman" w:hAnsi="Times New Roman"/>
          <w:bCs/>
          <w:color w:val="000000"/>
          <w:sz w:val="22"/>
          <w:szCs w:val="22"/>
        </w:rPr>
        <w:tab/>
      </w:r>
      <w:r w:rsidRPr="000E00EC">
        <w:rPr>
          <w:rFonts w:ascii="Times New Roman" w:hAnsi="Times New Roman"/>
          <w:bCs/>
          <w:color w:val="000000"/>
          <w:sz w:val="22"/>
          <w:szCs w:val="22"/>
        </w:rPr>
        <w:t>Name: [PI</w:t>
      </w:r>
      <w:r w:rsidR="00081075" w:rsidRPr="000E00EC">
        <w:rPr>
          <w:rFonts w:ascii="Times New Roman" w:hAnsi="Times New Roman"/>
          <w:bCs/>
          <w:color w:val="000000"/>
          <w:sz w:val="22"/>
          <w:szCs w:val="22"/>
        </w:rPr>
        <w:t xml:space="preserve"> FULL NAME</w:t>
      </w:r>
      <w:r w:rsidRPr="000E00EC">
        <w:rPr>
          <w:rFonts w:ascii="Times New Roman" w:hAnsi="Times New Roman"/>
          <w:bCs/>
          <w:color w:val="000000"/>
          <w:sz w:val="22"/>
          <w:szCs w:val="22"/>
        </w:rPr>
        <w:t>]</w:t>
      </w:r>
    </w:p>
    <w:p w14:paraId="00874694" w14:textId="301A6658" w:rsidR="00081075" w:rsidRPr="000E00EC" w:rsidRDefault="00081075" w:rsidP="00117CBE">
      <w:pPr>
        <w:spacing w:before="160"/>
        <w:rPr>
          <w:rFonts w:ascii="Times New Roman" w:hAnsi="Times New Roman"/>
          <w:bCs/>
          <w:color w:val="000000"/>
          <w:sz w:val="22"/>
          <w:szCs w:val="22"/>
        </w:rPr>
      </w:pPr>
      <w:r w:rsidRPr="000E00EC">
        <w:rPr>
          <w:rFonts w:ascii="Times New Roman" w:hAnsi="Times New Roman"/>
          <w:bCs/>
          <w:color w:val="000000"/>
          <w:sz w:val="22"/>
          <w:szCs w:val="22"/>
        </w:rPr>
        <w:tab/>
      </w:r>
      <w:r w:rsidRPr="000E00EC">
        <w:rPr>
          <w:rFonts w:ascii="Times New Roman" w:hAnsi="Times New Roman"/>
          <w:bCs/>
          <w:color w:val="000000"/>
          <w:sz w:val="22"/>
          <w:szCs w:val="22"/>
        </w:rPr>
        <w:tab/>
      </w:r>
      <w:r w:rsidRPr="000E00EC">
        <w:rPr>
          <w:rFonts w:ascii="Times New Roman" w:hAnsi="Times New Roman"/>
          <w:bCs/>
          <w:color w:val="000000"/>
          <w:sz w:val="22"/>
          <w:szCs w:val="22"/>
        </w:rPr>
        <w:tab/>
      </w:r>
      <w:r w:rsidRPr="000E00EC">
        <w:rPr>
          <w:rFonts w:ascii="Times New Roman" w:hAnsi="Times New Roman"/>
          <w:bCs/>
          <w:color w:val="000000"/>
          <w:sz w:val="22"/>
          <w:szCs w:val="22"/>
        </w:rPr>
        <w:tab/>
      </w:r>
      <w:r w:rsidRPr="000E00EC">
        <w:rPr>
          <w:rFonts w:ascii="Times New Roman" w:hAnsi="Times New Roman"/>
          <w:bCs/>
          <w:color w:val="000000"/>
          <w:sz w:val="22"/>
          <w:szCs w:val="22"/>
        </w:rPr>
        <w:tab/>
      </w:r>
      <w:r w:rsidRPr="000E00EC">
        <w:rPr>
          <w:rFonts w:ascii="Times New Roman" w:hAnsi="Times New Roman"/>
          <w:bCs/>
          <w:color w:val="000000"/>
          <w:sz w:val="22"/>
          <w:szCs w:val="22"/>
        </w:rPr>
        <w:tab/>
      </w:r>
      <w:r w:rsidRPr="000E00EC">
        <w:rPr>
          <w:rFonts w:ascii="Times New Roman" w:hAnsi="Times New Roman"/>
          <w:bCs/>
          <w:color w:val="000000"/>
          <w:sz w:val="22"/>
          <w:szCs w:val="22"/>
        </w:rPr>
        <w:tab/>
        <w:t>Title: [PI TITLE</w:t>
      </w:r>
      <w:r w:rsidR="00032A15" w:rsidRPr="000E00EC">
        <w:rPr>
          <w:rFonts w:ascii="Times New Roman" w:hAnsi="Times New Roman"/>
          <w:bCs/>
          <w:color w:val="000000"/>
          <w:sz w:val="22"/>
          <w:szCs w:val="22"/>
        </w:rPr>
        <w:t>]</w:t>
      </w:r>
    </w:p>
    <w:p w14:paraId="4021F4B2" w14:textId="6CED3AC4" w:rsidR="00081075" w:rsidRPr="000E00EC" w:rsidRDefault="00081075" w:rsidP="00117CBE">
      <w:pPr>
        <w:spacing w:before="160"/>
        <w:rPr>
          <w:rFonts w:ascii="Times New Roman" w:hAnsi="Times New Roman"/>
          <w:bCs/>
          <w:color w:val="000000"/>
          <w:sz w:val="22"/>
          <w:szCs w:val="22"/>
        </w:rPr>
      </w:pPr>
      <w:r w:rsidRPr="000E00EC">
        <w:rPr>
          <w:rFonts w:ascii="Times New Roman" w:hAnsi="Times New Roman"/>
          <w:bCs/>
          <w:color w:val="000000"/>
          <w:sz w:val="22"/>
          <w:szCs w:val="22"/>
        </w:rPr>
        <w:tab/>
      </w:r>
      <w:r w:rsidRPr="000E00EC">
        <w:rPr>
          <w:rFonts w:ascii="Times New Roman" w:hAnsi="Times New Roman"/>
          <w:bCs/>
          <w:color w:val="000000"/>
          <w:sz w:val="22"/>
          <w:szCs w:val="22"/>
        </w:rPr>
        <w:tab/>
      </w:r>
      <w:r w:rsidRPr="000E00EC">
        <w:rPr>
          <w:rFonts w:ascii="Times New Roman" w:hAnsi="Times New Roman"/>
          <w:bCs/>
          <w:color w:val="000000"/>
          <w:sz w:val="22"/>
          <w:szCs w:val="22"/>
        </w:rPr>
        <w:tab/>
      </w:r>
      <w:r w:rsidRPr="000E00EC">
        <w:rPr>
          <w:rFonts w:ascii="Times New Roman" w:hAnsi="Times New Roman"/>
          <w:bCs/>
          <w:color w:val="000000"/>
          <w:sz w:val="22"/>
          <w:szCs w:val="22"/>
        </w:rPr>
        <w:tab/>
      </w:r>
      <w:r w:rsidRPr="000E00EC">
        <w:rPr>
          <w:rFonts w:ascii="Times New Roman" w:hAnsi="Times New Roman"/>
          <w:bCs/>
          <w:color w:val="000000"/>
          <w:sz w:val="22"/>
          <w:szCs w:val="22"/>
        </w:rPr>
        <w:tab/>
      </w:r>
      <w:r w:rsidRPr="000E00EC">
        <w:rPr>
          <w:rFonts w:ascii="Times New Roman" w:hAnsi="Times New Roman"/>
          <w:bCs/>
          <w:color w:val="000000"/>
          <w:sz w:val="22"/>
          <w:szCs w:val="22"/>
        </w:rPr>
        <w:tab/>
      </w:r>
      <w:r w:rsidRPr="000E00EC">
        <w:rPr>
          <w:rFonts w:ascii="Times New Roman" w:hAnsi="Times New Roman"/>
          <w:bCs/>
          <w:color w:val="000000"/>
          <w:sz w:val="22"/>
          <w:szCs w:val="22"/>
        </w:rPr>
        <w:tab/>
        <w:t>Date:</w:t>
      </w:r>
      <w:r w:rsidR="00CE7CF2" w:rsidRPr="000E00EC">
        <w:rPr>
          <w:rFonts w:ascii="Times New Roman" w:hAnsi="Times New Roman"/>
          <w:bCs/>
          <w:color w:val="000000"/>
          <w:sz w:val="22"/>
          <w:szCs w:val="22"/>
        </w:rPr>
        <w:tab/>
        <w:t>________________________________</w:t>
      </w:r>
      <w:bookmarkEnd w:id="0"/>
    </w:p>
    <w:p w14:paraId="5506802E" w14:textId="77777777" w:rsidR="00B76590" w:rsidRPr="000E00EC" w:rsidRDefault="00B76590" w:rsidP="00117CBE">
      <w:pPr>
        <w:spacing w:before="160"/>
        <w:rPr>
          <w:rFonts w:ascii="Times New Roman" w:hAnsi="Times New Roman"/>
          <w:bCs/>
          <w:color w:val="000000"/>
          <w:sz w:val="22"/>
          <w:szCs w:val="22"/>
        </w:rPr>
      </w:pPr>
    </w:p>
    <w:p w14:paraId="54A69DB2" w14:textId="77777777" w:rsidR="00B76590" w:rsidRPr="000E00EC" w:rsidRDefault="00B76590" w:rsidP="001B02EA">
      <w:pPr>
        <w:spacing w:before="160"/>
        <w:ind w:left="4320" w:firstLine="720"/>
        <w:rPr>
          <w:rFonts w:ascii="Times New Roman" w:hAnsi="Times New Roman"/>
          <w:bCs/>
          <w:color w:val="000000"/>
          <w:sz w:val="22"/>
          <w:szCs w:val="22"/>
        </w:rPr>
      </w:pPr>
      <w:r w:rsidRPr="000E00EC">
        <w:rPr>
          <w:rFonts w:ascii="Times New Roman" w:hAnsi="Times New Roman"/>
          <w:bCs/>
          <w:color w:val="000000"/>
          <w:sz w:val="22"/>
          <w:szCs w:val="22"/>
        </w:rPr>
        <w:t>_______________________________________</w:t>
      </w:r>
    </w:p>
    <w:p w14:paraId="16FC9A12" w14:textId="77777777" w:rsidR="00B76590" w:rsidRPr="000E00EC" w:rsidRDefault="00B76590" w:rsidP="00B76590">
      <w:pPr>
        <w:spacing w:before="160"/>
        <w:rPr>
          <w:rFonts w:ascii="Times New Roman" w:hAnsi="Times New Roman"/>
          <w:bCs/>
          <w:color w:val="000000"/>
          <w:sz w:val="22"/>
          <w:szCs w:val="22"/>
        </w:rPr>
      </w:pPr>
      <w:r w:rsidRPr="000E00EC">
        <w:rPr>
          <w:rFonts w:ascii="Times New Roman" w:hAnsi="Times New Roman"/>
          <w:bCs/>
          <w:color w:val="000000"/>
          <w:sz w:val="22"/>
          <w:szCs w:val="22"/>
        </w:rPr>
        <w:t xml:space="preserve">                           </w:t>
      </w:r>
      <w:r w:rsidRPr="000E00EC">
        <w:rPr>
          <w:rFonts w:ascii="Times New Roman" w:hAnsi="Times New Roman"/>
          <w:bCs/>
          <w:color w:val="000000"/>
          <w:sz w:val="22"/>
          <w:szCs w:val="22"/>
        </w:rPr>
        <w:tab/>
      </w:r>
      <w:r w:rsidRPr="000E00EC">
        <w:rPr>
          <w:rFonts w:ascii="Times New Roman" w:hAnsi="Times New Roman"/>
          <w:bCs/>
          <w:color w:val="000000"/>
          <w:sz w:val="22"/>
          <w:szCs w:val="22"/>
        </w:rPr>
        <w:tab/>
      </w:r>
      <w:r w:rsidRPr="000E00EC">
        <w:rPr>
          <w:rFonts w:ascii="Times New Roman" w:hAnsi="Times New Roman"/>
          <w:bCs/>
          <w:color w:val="000000"/>
          <w:sz w:val="22"/>
          <w:szCs w:val="22"/>
        </w:rPr>
        <w:tab/>
      </w:r>
      <w:r w:rsidRPr="000E00EC">
        <w:rPr>
          <w:rFonts w:ascii="Times New Roman" w:hAnsi="Times New Roman"/>
          <w:bCs/>
          <w:color w:val="000000"/>
          <w:sz w:val="22"/>
          <w:szCs w:val="22"/>
        </w:rPr>
        <w:tab/>
      </w:r>
      <w:r w:rsidRPr="000E00EC">
        <w:rPr>
          <w:rFonts w:ascii="Times New Roman" w:hAnsi="Times New Roman"/>
          <w:bCs/>
          <w:color w:val="000000"/>
          <w:sz w:val="22"/>
          <w:szCs w:val="22"/>
        </w:rPr>
        <w:tab/>
        <w:t>Name: [PI FULL NAME]</w:t>
      </w:r>
    </w:p>
    <w:p w14:paraId="73AF674C" w14:textId="77777777" w:rsidR="00B76590" w:rsidRPr="000E00EC" w:rsidRDefault="00B76590" w:rsidP="00B76590">
      <w:pPr>
        <w:spacing w:before="160"/>
        <w:rPr>
          <w:rFonts w:ascii="Times New Roman" w:hAnsi="Times New Roman"/>
          <w:bCs/>
          <w:color w:val="000000"/>
          <w:sz w:val="22"/>
          <w:szCs w:val="22"/>
        </w:rPr>
      </w:pPr>
      <w:r w:rsidRPr="000E00EC">
        <w:rPr>
          <w:rFonts w:ascii="Times New Roman" w:hAnsi="Times New Roman"/>
          <w:bCs/>
          <w:color w:val="000000"/>
          <w:sz w:val="22"/>
          <w:szCs w:val="22"/>
        </w:rPr>
        <w:tab/>
      </w:r>
      <w:r w:rsidRPr="000E00EC">
        <w:rPr>
          <w:rFonts w:ascii="Times New Roman" w:hAnsi="Times New Roman"/>
          <w:bCs/>
          <w:color w:val="000000"/>
          <w:sz w:val="22"/>
          <w:szCs w:val="22"/>
        </w:rPr>
        <w:tab/>
      </w:r>
      <w:r w:rsidRPr="000E00EC">
        <w:rPr>
          <w:rFonts w:ascii="Times New Roman" w:hAnsi="Times New Roman"/>
          <w:bCs/>
          <w:color w:val="000000"/>
          <w:sz w:val="22"/>
          <w:szCs w:val="22"/>
        </w:rPr>
        <w:tab/>
      </w:r>
      <w:r w:rsidRPr="000E00EC">
        <w:rPr>
          <w:rFonts w:ascii="Times New Roman" w:hAnsi="Times New Roman"/>
          <w:bCs/>
          <w:color w:val="000000"/>
          <w:sz w:val="22"/>
          <w:szCs w:val="22"/>
        </w:rPr>
        <w:tab/>
      </w:r>
      <w:r w:rsidRPr="000E00EC">
        <w:rPr>
          <w:rFonts w:ascii="Times New Roman" w:hAnsi="Times New Roman"/>
          <w:bCs/>
          <w:color w:val="000000"/>
          <w:sz w:val="22"/>
          <w:szCs w:val="22"/>
        </w:rPr>
        <w:tab/>
      </w:r>
      <w:r w:rsidRPr="000E00EC">
        <w:rPr>
          <w:rFonts w:ascii="Times New Roman" w:hAnsi="Times New Roman"/>
          <w:bCs/>
          <w:color w:val="000000"/>
          <w:sz w:val="22"/>
          <w:szCs w:val="22"/>
        </w:rPr>
        <w:tab/>
      </w:r>
      <w:r w:rsidRPr="000E00EC">
        <w:rPr>
          <w:rFonts w:ascii="Times New Roman" w:hAnsi="Times New Roman"/>
          <w:bCs/>
          <w:color w:val="000000"/>
          <w:sz w:val="22"/>
          <w:szCs w:val="22"/>
        </w:rPr>
        <w:tab/>
        <w:t>Title: [PI TITLE]</w:t>
      </w:r>
    </w:p>
    <w:p w14:paraId="5AA1F2CB" w14:textId="2B1AC8BE" w:rsidR="00B76590" w:rsidRPr="00376291" w:rsidRDefault="00B76590" w:rsidP="00B76590">
      <w:pPr>
        <w:spacing w:before="160"/>
        <w:rPr>
          <w:rFonts w:ascii="Times New Roman" w:hAnsi="Times New Roman"/>
          <w:bCs/>
          <w:color w:val="000000"/>
          <w:sz w:val="22"/>
          <w:szCs w:val="22"/>
        </w:rPr>
      </w:pPr>
      <w:r w:rsidRPr="000E00EC">
        <w:rPr>
          <w:rFonts w:ascii="Times New Roman" w:hAnsi="Times New Roman"/>
          <w:bCs/>
          <w:color w:val="000000"/>
          <w:sz w:val="22"/>
          <w:szCs w:val="22"/>
        </w:rPr>
        <w:tab/>
      </w:r>
      <w:r w:rsidRPr="000E00EC">
        <w:rPr>
          <w:rFonts w:ascii="Times New Roman" w:hAnsi="Times New Roman"/>
          <w:bCs/>
          <w:color w:val="000000"/>
          <w:sz w:val="22"/>
          <w:szCs w:val="22"/>
        </w:rPr>
        <w:tab/>
      </w:r>
      <w:r w:rsidRPr="000E00EC">
        <w:rPr>
          <w:rFonts w:ascii="Times New Roman" w:hAnsi="Times New Roman"/>
          <w:bCs/>
          <w:color w:val="000000"/>
          <w:sz w:val="22"/>
          <w:szCs w:val="22"/>
        </w:rPr>
        <w:tab/>
      </w:r>
      <w:r w:rsidRPr="000E00EC">
        <w:rPr>
          <w:rFonts w:ascii="Times New Roman" w:hAnsi="Times New Roman"/>
          <w:bCs/>
          <w:color w:val="000000"/>
          <w:sz w:val="22"/>
          <w:szCs w:val="22"/>
        </w:rPr>
        <w:tab/>
      </w:r>
      <w:r w:rsidRPr="000E00EC">
        <w:rPr>
          <w:rFonts w:ascii="Times New Roman" w:hAnsi="Times New Roman"/>
          <w:bCs/>
          <w:color w:val="000000"/>
          <w:sz w:val="22"/>
          <w:szCs w:val="22"/>
        </w:rPr>
        <w:tab/>
      </w:r>
      <w:r w:rsidRPr="000E00EC">
        <w:rPr>
          <w:rFonts w:ascii="Times New Roman" w:hAnsi="Times New Roman"/>
          <w:bCs/>
          <w:color w:val="000000"/>
          <w:sz w:val="22"/>
          <w:szCs w:val="22"/>
        </w:rPr>
        <w:tab/>
      </w:r>
      <w:r w:rsidRPr="000E00EC">
        <w:rPr>
          <w:rFonts w:ascii="Times New Roman" w:hAnsi="Times New Roman"/>
          <w:bCs/>
          <w:color w:val="000000"/>
          <w:sz w:val="22"/>
          <w:szCs w:val="22"/>
        </w:rPr>
        <w:tab/>
        <w:t>Date:</w:t>
      </w:r>
      <w:r w:rsidRPr="000E00EC">
        <w:rPr>
          <w:rFonts w:ascii="Times New Roman" w:hAnsi="Times New Roman"/>
          <w:bCs/>
          <w:color w:val="000000"/>
          <w:sz w:val="22"/>
          <w:szCs w:val="22"/>
        </w:rPr>
        <w:tab/>
        <w:t>________________________________</w:t>
      </w:r>
    </w:p>
    <w:p w14:paraId="58A09FB3" w14:textId="13CFB909" w:rsidR="00F87BC2" w:rsidRDefault="00F87BC2" w:rsidP="0007540E">
      <w:pPr>
        <w:spacing w:before="160"/>
        <w:jc w:val="center"/>
        <w:rPr>
          <w:rFonts w:ascii="Times New Roman" w:hAnsi="Times New Roman"/>
          <w:b/>
          <w:color w:val="000000"/>
          <w:sz w:val="22"/>
          <w:szCs w:val="22"/>
        </w:rPr>
      </w:pPr>
    </w:p>
    <w:p w14:paraId="7A2C23EF" w14:textId="77777777" w:rsidR="00CE535D" w:rsidRDefault="00CE535D" w:rsidP="009560B1">
      <w:pPr>
        <w:jc w:val="center"/>
        <w:rPr>
          <w:rFonts w:ascii="Book Antiqua" w:hAnsi="Book Antiqua"/>
          <w:b/>
          <w:bCs/>
          <w:sz w:val="22"/>
          <w:szCs w:val="22"/>
        </w:rPr>
      </w:pPr>
    </w:p>
    <w:p w14:paraId="784A7522" w14:textId="3E631512" w:rsidR="00BF415C" w:rsidRPr="00443747" w:rsidRDefault="1E825E1A" w:rsidP="009560B1">
      <w:pPr>
        <w:jc w:val="center"/>
        <w:rPr>
          <w:rFonts w:ascii="Book Antiqua" w:hAnsi="Book Antiqua"/>
          <w:b/>
          <w:bCs/>
          <w:sz w:val="22"/>
          <w:szCs w:val="22"/>
        </w:rPr>
      </w:pPr>
      <w:r w:rsidRPr="00443747">
        <w:rPr>
          <w:rFonts w:ascii="Book Antiqua" w:hAnsi="Book Antiqua"/>
          <w:b/>
          <w:bCs/>
          <w:sz w:val="22"/>
          <w:szCs w:val="22"/>
        </w:rPr>
        <w:t>Exhibit A</w:t>
      </w:r>
    </w:p>
    <w:p w14:paraId="25BF3290" w14:textId="32508952" w:rsidR="00A859E5" w:rsidRPr="00443747" w:rsidRDefault="00A859E5" w:rsidP="00A859E5">
      <w:pPr>
        <w:jc w:val="center"/>
        <w:rPr>
          <w:rFonts w:ascii="Book Antiqua" w:hAnsi="Book Antiqua"/>
          <w:sz w:val="22"/>
          <w:szCs w:val="22"/>
        </w:rPr>
      </w:pPr>
      <w:r w:rsidRPr="00443747">
        <w:rPr>
          <w:rFonts w:ascii="Book Antiqua" w:hAnsi="Book Antiqua"/>
          <w:sz w:val="22"/>
          <w:szCs w:val="22"/>
        </w:rPr>
        <w:t>[</w:t>
      </w:r>
      <w:r w:rsidR="007B3F89" w:rsidRPr="004149A2">
        <w:rPr>
          <w:rFonts w:ascii="Book Antiqua" w:hAnsi="Book Antiqua"/>
          <w:sz w:val="22"/>
          <w:szCs w:val="22"/>
        </w:rPr>
        <w:t xml:space="preserve">Insert </w:t>
      </w:r>
      <w:r w:rsidR="00DA5779" w:rsidRPr="004149A2">
        <w:rPr>
          <w:rFonts w:ascii="Book Antiqua" w:hAnsi="Book Antiqua"/>
          <w:sz w:val="22"/>
          <w:szCs w:val="22"/>
        </w:rPr>
        <w:t>S</w:t>
      </w:r>
      <w:r w:rsidR="00B36489" w:rsidRPr="004149A2">
        <w:rPr>
          <w:rFonts w:ascii="Book Antiqua" w:hAnsi="Book Antiqua"/>
          <w:sz w:val="22"/>
          <w:szCs w:val="22"/>
        </w:rPr>
        <w:t xml:space="preserve">tatement of </w:t>
      </w:r>
      <w:commentRangeStart w:id="1"/>
      <w:r w:rsidR="00B36489" w:rsidRPr="004149A2">
        <w:rPr>
          <w:rFonts w:ascii="Book Antiqua" w:hAnsi="Book Antiqua"/>
          <w:sz w:val="22"/>
          <w:szCs w:val="22"/>
        </w:rPr>
        <w:t>Work</w:t>
      </w:r>
      <w:commentRangeEnd w:id="1"/>
      <w:r w:rsidR="009B1A35" w:rsidRPr="00443747">
        <w:rPr>
          <w:rStyle w:val="CommentReference"/>
          <w:rFonts w:ascii="Book Antiqua" w:hAnsi="Book Antiqua"/>
          <w:sz w:val="22"/>
          <w:szCs w:val="22"/>
        </w:rPr>
        <w:commentReference w:id="1"/>
      </w:r>
      <w:r w:rsidRPr="00443747">
        <w:rPr>
          <w:rFonts w:ascii="Book Antiqua" w:hAnsi="Book Antiqua"/>
          <w:sz w:val="22"/>
          <w:szCs w:val="22"/>
        </w:rPr>
        <w:t>]</w:t>
      </w:r>
    </w:p>
    <w:p w14:paraId="4B1AC447" w14:textId="77777777" w:rsidR="005D5DC0" w:rsidRPr="00443747" w:rsidRDefault="005D5DC0" w:rsidP="00A859E5">
      <w:pPr>
        <w:jc w:val="center"/>
        <w:rPr>
          <w:rFonts w:ascii="Book Antiqua" w:hAnsi="Book Antiqua"/>
          <w:sz w:val="22"/>
          <w:szCs w:val="22"/>
        </w:rPr>
      </w:pPr>
    </w:p>
    <w:p w14:paraId="63311BC6" w14:textId="77777777" w:rsidR="00CD4A0D" w:rsidRPr="00443747" w:rsidRDefault="00CD4A0D" w:rsidP="00CD4A0D">
      <w:pPr>
        <w:rPr>
          <w:rFonts w:ascii="Book Antiqua" w:hAnsi="Book Antiqua"/>
          <w:sz w:val="22"/>
          <w:szCs w:val="22"/>
        </w:rPr>
      </w:pPr>
    </w:p>
    <w:p w14:paraId="13C7E626" w14:textId="3CBBB300" w:rsidR="0C239BDA" w:rsidRDefault="0C239BDA" w:rsidP="0C239BDA">
      <w:pPr>
        <w:rPr>
          <w:rFonts w:ascii="Book Antiqua" w:hAnsi="Book Antiqua"/>
          <w:sz w:val="22"/>
          <w:szCs w:val="22"/>
        </w:rPr>
      </w:pPr>
    </w:p>
    <w:p w14:paraId="68291C9F" w14:textId="6A90EC3C" w:rsidR="0C239BDA" w:rsidRDefault="0C239BDA" w:rsidP="0C239BDA">
      <w:pPr>
        <w:rPr>
          <w:rFonts w:ascii="Book Antiqua" w:hAnsi="Book Antiqua"/>
          <w:sz w:val="22"/>
          <w:szCs w:val="22"/>
        </w:rPr>
      </w:pPr>
    </w:p>
    <w:p w14:paraId="0DFD14E0" w14:textId="55EF6109" w:rsidR="0C239BDA" w:rsidRDefault="0C239BDA" w:rsidP="0C239BDA">
      <w:pPr>
        <w:rPr>
          <w:rFonts w:ascii="Book Antiqua" w:hAnsi="Book Antiqua"/>
          <w:sz w:val="22"/>
          <w:szCs w:val="22"/>
        </w:rPr>
      </w:pPr>
    </w:p>
    <w:p w14:paraId="00E69040" w14:textId="77777777" w:rsidR="005D5DC0" w:rsidRPr="00443747" w:rsidRDefault="005D5DC0" w:rsidP="00A859E5">
      <w:pPr>
        <w:jc w:val="center"/>
        <w:rPr>
          <w:rFonts w:ascii="Book Antiqua" w:hAnsi="Book Antiqua"/>
          <w:sz w:val="22"/>
          <w:szCs w:val="22"/>
        </w:rPr>
      </w:pPr>
    </w:p>
    <w:p w14:paraId="12A36001" w14:textId="2E0DF9C0" w:rsidR="005D5DC0" w:rsidRPr="00443747" w:rsidRDefault="005D5DC0" w:rsidP="00A859E5">
      <w:pPr>
        <w:jc w:val="center"/>
        <w:rPr>
          <w:rFonts w:ascii="Book Antiqua" w:hAnsi="Book Antiqua"/>
          <w:b/>
          <w:bCs/>
          <w:sz w:val="22"/>
          <w:szCs w:val="22"/>
        </w:rPr>
      </w:pPr>
      <w:r w:rsidRPr="00443747">
        <w:rPr>
          <w:rFonts w:ascii="Book Antiqua" w:hAnsi="Book Antiqua"/>
          <w:b/>
          <w:bCs/>
          <w:sz w:val="22"/>
          <w:szCs w:val="22"/>
        </w:rPr>
        <w:t xml:space="preserve">Exhibit </w:t>
      </w:r>
      <w:commentRangeStart w:id="2"/>
      <w:r w:rsidRPr="00443747">
        <w:rPr>
          <w:rFonts w:ascii="Book Antiqua" w:hAnsi="Book Antiqua"/>
          <w:b/>
          <w:bCs/>
          <w:sz w:val="22"/>
          <w:szCs w:val="22"/>
        </w:rPr>
        <w:t>B</w:t>
      </w:r>
      <w:commentRangeEnd w:id="2"/>
      <w:r w:rsidR="00753781" w:rsidRPr="00443747">
        <w:rPr>
          <w:rStyle w:val="CommentReference"/>
          <w:rFonts w:ascii="Book Antiqua" w:hAnsi="Book Antiqua"/>
          <w:b/>
          <w:bCs/>
          <w:sz w:val="22"/>
          <w:szCs w:val="22"/>
        </w:rPr>
        <w:commentReference w:id="2"/>
      </w:r>
    </w:p>
    <w:p w14:paraId="4549EEA2" w14:textId="2A3803FD" w:rsidR="00753781" w:rsidRDefault="00753781" w:rsidP="00753781">
      <w:pPr>
        <w:jc w:val="center"/>
        <w:rPr>
          <w:rFonts w:ascii="Book Antiqua" w:hAnsi="Book Antiqua"/>
          <w:sz w:val="22"/>
          <w:szCs w:val="22"/>
        </w:rPr>
      </w:pPr>
      <w:r w:rsidRPr="00443747">
        <w:rPr>
          <w:rFonts w:ascii="Book Antiqua" w:hAnsi="Book Antiqua"/>
          <w:sz w:val="22"/>
          <w:szCs w:val="22"/>
        </w:rPr>
        <w:t>[Insert Payment Schedule</w:t>
      </w:r>
      <w:r>
        <w:rPr>
          <w:rFonts w:ascii="Book Antiqua" w:hAnsi="Book Antiqua"/>
          <w:sz w:val="22"/>
          <w:szCs w:val="22"/>
        </w:rPr>
        <w:t xml:space="preserve"> and Budget</w:t>
      </w:r>
      <w:r w:rsidRPr="00443747">
        <w:rPr>
          <w:rFonts w:ascii="Book Antiqua" w:hAnsi="Book Antiqua"/>
          <w:sz w:val="22"/>
          <w:szCs w:val="22"/>
        </w:rPr>
        <w:t>]</w:t>
      </w:r>
    </w:p>
    <w:p w14:paraId="59E749FA" w14:textId="77777777" w:rsidR="007B3F89" w:rsidRPr="00443747" w:rsidRDefault="007B3F89" w:rsidP="00A859E5">
      <w:pPr>
        <w:jc w:val="center"/>
        <w:rPr>
          <w:rFonts w:ascii="Book Antiqua" w:hAnsi="Book Antiqua"/>
          <w:sz w:val="22"/>
          <w:szCs w:val="22"/>
        </w:rPr>
      </w:pPr>
    </w:p>
    <w:p w14:paraId="672DD77E" w14:textId="115B76C4" w:rsidR="1A9815DD" w:rsidRPr="00443747" w:rsidRDefault="1A9815DD" w:rsidP="1A9815DD">
      <w:pPr>
        <w:jc w:val="center"/>
        <w:rPr>
          <w:rFonts w:ascii="Book Antiqua" w:hAnsi="Book Antiqua"/>
          <w:sz w:val="22"/>
          <w:szCs w:val="22"/>
        </w:rPr>
      </w:pPr>
    </w:p>
    <w:p w14:paraId="506B4079" w14:textId="77777777" w:rsidR="0016749C" w:rsidRDefault="0016749C" w:rsidP="1A9815DD">
      <w:pPr>
        <w:jc w:val="center"/>
        <w:rPr>
          <w:rFonts w:ascii="Book Antiqua" w:hAnsi="Book Antiqua"/>
          <w:b/>
          <w:bCs/>
          <w:sz w:val="22"/>
          <w:szCs w:val="22"/>
        </w:rPr>
      </w:pPr>
    </w:p>
    <w:p w14:paraId="422B65D0" w14:textId="78689AF3" w:rsidR="0C239BDA" w:rsidRDefault="0C239BDA" w:rsidP="0C239BDA">
      <w:pPr>
        <w:jc w:val="center"/>
        <w:rPr>
          <w:rFonts w:ascii="Book Antiqua" w:hAnsi="Book Antiqua"/>
          <w:b/>
          <w:bCs/>
          <w:sz w:val="22"/>
          <w:szCs w:val="22"/>
        </w:rPr>
      </w:pPr>
    </w:p>
    <w:p w14:paraId="2D59CC55" w14:textId="6A0E28BE" w:rsidR="0C239BDA" w:rsidRDefault="0C239BDA" w:rsidP="0C239BDA">
      <w:pPr>
        <w:jc w:val="center"/>
        <w:rPr>
          <w:rFonts w:ascii="Book Antiqua" w:hAnsi="Book Antiqua"/>
          <w:b/>
          <w:bCs/>
          <w:sz w:val="22"/>
          <w:szCs w:val="22"/>
        </w:rPr>
      </w:pPr>
    </w:p>
    <w:p w14:paraId="760CB622" w14:textId="6008E5F8" w:rsidR="5AA0AFC5" w:rsidRPr="00443747" w:rsidRDefault="5AA0AFC5" w:rsidP="1A9815DD">
      <w:pPr>
        <w:jc w:val="center"/>
        <w:rPr>
          <w:rFonts w:ascii="Book Antiqua" w:hAnsi="Book Antiqua"/>
          <w:b/>
          <w:bCs/>
          <w:sz w:val="22"/>
          <w:szCs w:val="22"/>
        </w:rPr>
      </w:pPr>
      <w:r w:rsidRPr="00443747">
        <w:rPr>
          <w:rFonts w:ascii="Book Antiqua" w:hAnsi="Book Antiqua"/>
          <w:b/>
          <w:bCs/>
          <w:sz w:val="22"/>
          <w:szCs w:val="22"/>
        </w:rPr>
        <w:t>Exhibit C</w:t>
      </w:r>
    </w:p>
    <w:p w14:paraId="5F83288F" w14:textId="77777777" w:rsidR="00753781" w:rsidRDefault="00753781" w:rsidP="00CD4A0D">
      <w:pPr>
        <w:jc w:val="center"/>
        <w:rPr>
          <w:rFonts w:ascii="Book Antiqua" w:hAnsi="Book Antiqua"/>
          <w:sz w:val="22"/>
          <w:szCs w:val="22"/>
        </w:rPr>
      </w:pPr>
    </w:p>
    <w:p w14:paraId="6541D8D0" w14:textId="77777777" w:rsidR="00753781" w:rsidRPr="0063719A" w:rsidRDefault="00753781" w:rsidP="00753781">
      <w:pPr>
        <w:jc w:val="center"/>
        <w:rPr>
          <w:rFonts w:ascii="Book Antiqua" w:hAnsi="Book Antiqua"/>
          <w:b/>
          <w:bCs/>
          <w:color w:val="0070C0"/>
          <w:szCs w:val="24"/>
          <w:u w:val="single"/>
        </w:rPr>
      </w:pPr>
      <w:r w:rsidRPr="0063719A">
        <w:rPr>
          <w:rFonts w:ascii="Book Antiqua" w:hAnsi="Book Antiqua"/>
          <w:b/>
          <w:bCs/>
          <w:color w:val="0070C0"/>
          <w:szCs w:val="24"/>
          <w:u w:val="single"/>
        </w:rPr>
        <w:t>TRxA Operational Policies and Procedures</w:t>
      </w:r>
    </w:p>
    <w:p w14:paraId="2A279C80" w14:textId="77777777" w:rsidR="00753781" w:rsidRPr="00443747" w:rsidRDefault="00753781" w:rsidP="00753781">
      <w:pPr>
        <w:rPr>
          <w:rFonts w:ascii="Book Antiqua" w:hAnsi="Book Antiqua"/>
          <w:sz w:val="22"/>
          <w:szCs w:val="22"/>
        </w:rPr>
      </w:pPr>
    </w:p>
    <w:p w14:paraId="4CAB946B" w14:textId="77777777" w:rsidR="00753781" w:rsidRPr="00443747" w:rsidRDefault="00753781" w:rsidP="00753781">
      <w:pPr>
        <w:rPr>
          <w:rFonts w:ascii="Book Antiqua" w:hAnsi="Book Antiqua"/>
          <w:sz w:val="22"/>
          <w:szCs w:val="22"/>
        </w:rPr>
      </w:pPr>
      <w:r w:rsidRPr="00443747">
        <w:rPr>
          <w:rFonts w:ascii="Book Antiqua" w:hAnsi="Book Antiqua"/>
          <w:sz w:val="22"/>
          <w:szCs w:val="22"/>
        </w:rPr>
        <w:t xml:space="preserve">This document describes policies and procedures that inform TRxA grant operations with respect to, among others, decision making, publications, grant and patent applications and the adjudication process(es); recognizing that the formal legal agreement is the ultimate governing document. </w:t>
      </w:r>
    </w:p>
    <w:p w14:paraId="6D69B65E" w14:textId="77777777" w:rsidR="00753781" w:rsidRPr="0063719A" w:rsidRDefault="00753781" w:rsidP="00753781">
      <w:pPr>
        <w:pStyle w:val="Heading2"/>
        <w:rPr>
          <w:rFonts w:ascii="Book Antiqua" w:hAnsi="Book Antiqua"/>
          <w:i w:val="0"/>
          <w:iCs w:val="0"/>
          <w:color w:val="0070C0"/>
          <w:sz w:val="24"/>
          <w:szCs w:val="24"/>
        </w:rPr>
      </w:pPr>
      <w:r w:rsidRPr="0063719A">
        <w:rPr>
          <w:rFonts w:ascii="Book Antiqua" w:hAnsi="Book Antiqua"/>
          <w:i w:val="0"/>
          <w:iCs w:val="0"/>
          <w:color w:val="0070C0"/>
          <w:sz w:val="24"/>
          <w:szCs w:val="24"/>
        </w:rPr>
        <w:t>Scientific decision making and planning of experiments</w:t>
      </w:r>
    </w:p>
    <w:p w14:paraId="0B862AC3" w14:textId="77777777" w:rsidR="00753781" w:rsidRPr="00443747" w:rsidRDefault="00753781" w:rsidP="00753781">
      <w:pPr>
        <w:rPr>
          <w:rFonts w:ascii="Book Antiqua" w:hAnsi="Book Antiqua"/>
          <w:sz w:val="22"/>
          <w:szCs w:val="22"/>
        </w:rPr>
      </w:pPr>
      <w:r w:rsidRPr="00443747">
        <w:rPr>
          <w:rFonts w:ascii="Book Antiqua" w:hAnsi="Book Antiqua"/>
          <w:sz w:val="22"/>
          <w:szCs w:val="22"/>
        </w:rPr>
        <w:t xml:space="preserve">Scientific direction of the project is governed by the university’s Principal Investigator(s) (PI(s)) together with TRxA personnel (Executive Director and the Director of Drug Discovery and Development). This project team will decide on the order of experiments, based on the team members’ expertise and input from external consultants, as appropriate. The team will also define target values for the lead molecule(s) and define go/no-go decision-making points in the project. TRxA reserves the right to either stop funding the project if progress has not been </w:t>
      </w:r>
      <w:r w:rsidRPr="00443747">
        <w:rPr>
          <w:rFonts w:ascii="Book Antiqua" w:hAnsi="Book Antiqua"/>
          <w:sz w:val="22"/>
          <w:szCs w:val="22"/>
        </w:rPr>
        <w:lastRenderedPageBreak/>
        <w:t>sufficiently made, or, alternatively, increase the amount of funding available for the project if warranted.</w:t>
      </w:r>
    </w:p>
    <w:p w14:paraId="352342FF" w14:textId="77777777" w:rsidR="00753781" w:rsidRPr="0063719A" w:rsidRDefault="00753781" w:rsidP="00753781">
      <w:pPr>
        <w:pStyle w:val="Heading2"/>
        <w:rPr>
          <w:rFonts w:ascii="Book Antiqua" w:hAnsi="Book Antiqua"/>
          <w:i w:val="0"/>
          <w:iCs w:val="0"/>
          <w:color w:val="0070C0"/>
          <w:sz w:val="24"/>
          <w:szCs w:val="24"/>
        </w:rPr>
      </w:pPr>
      <w:r w:rsidRPr="0063719A">
        <w:rPr>
          <w:rFonts w:ascii="Book Antiqua" w:hAnsi="Book Antiqua"/>
          <w:i w:val="0"/>
          <w:iCs w:val="0"/>
          <w:color w:val="0070C0"/>
          <w:sz w:val="24"/>
          <w:szCs w:val="24"/>
        </w:rPr>
        <w:t>Intellectual property protection and publication of results</w:t>
      </w:r>
    </w:p>
    <w:p w14:paraId="24CE0768" w14:textId="77777777" w:rsidR="00753781" w:rsidRDefault="00753781" w:rsidP="00753781">
      <w:pPr>
        <w:pStyle w:val="Heading3"/>
        <w:ind w:left="0"/>
        <w:rPr>
          <w:sz w:val="22"/>
        </w:rPr>
      </w:pPr>
      <w:r w:rsidRPr="00443747">
        <w:rPr>
          <w:sz w:val="22"/>
        </w:rPr>
        <w:t>Decision making around protection of IP</w:t>
      </w:r>
    </w:p>
    <w:p w14:paraId="0EFEE14C" w14:textId="313C8DE9" w:rsidR="00753781" w:rsidRPr="00443747" w:rsidRDefault="00753781" w:rsidP="00753781">
      <w:pPr>
        <w:rPr>
          <w:rFonts w:ascii="Book Antiqua" w:hAnsi="Book Antiqua"/>
          <w:sz w:val="22"/>
          <w:szCs w:val="22"/>
        </w:rPr>
      </w:pPr>
      <w:r w:rsidRPr="00443747">
        <w:rPr>
          <w:rFonts w:ascii="Book Antiqua" w:hAnsi="Book Antiqua"/>
          <w:sz w:val="22"/>
          <w:szCs w:val="22"/>
        </w:rPr>
        <w:t>Care should be taken to not jeopardize the intellectual property (IP) being developed, with support from TRxA, by publishing prior to appropriate protection being in place. Such protection should be sufficient to garner and maintain the interest of biotech and pharma for potential licensing of the IP (ideally worldwide protection, or at minimum the US and EU). The project team will try to achieve consensus on the best IP strategy. TRxA reserves the right to stop funding the project if protection is not adequate for ultimate commercialization efforts.</w:t>
      </w:r>
    </w:p>
    <w:p w14:paraId="6315E325" w14:textId="77777777" w:rsidR="00753781" w:rsidRDefault="00753781" w:rsidP="00753781">
      <w:pPr>
        <w:pStyle w:val="Heading3"/>
        <w:rPr>
          <w:sz w:val="22"/>
        </w:rPr>
      </w:pPr>
    </w:p>
    <w:p w14:paraId="59B7E7AB" w14:textId="77777777" w:rsidR="00753781" w:rsidRPr="00E05A22" w:rsidRDefault="00753781" w:rsidP="00753781">
      <w:pPr>
        <w:pStyle w:val="Heading3"/>
        <w:ind w:left="0"/>
        <w:rPr>
          <w:sz w:val="22"/>
          <w:szCs w:val="28"/>
        </w:rPr>
      </w:pPr>
      <w:r w:rsidRPr="00E05A22">
        <w:rPr>
          <w:sz w:val="22"/>
          <w:szCs w:val="28"/>
        </w:rPr>
        <w:t>Protection of IP vs publication</w:t>
      </w:r>
    </w:p>
    <w:p w14:paraId="7F3F742B" w14:textId="77777777" w:rsidR="00753781" w:rsidRDefault="00753781" w:rsidP="00753781">
      <w:pPr>
        <w:rPr>
          <w:rFonts w:ascii="Book Antiqua" w:hAnsi="Book Antiqua"/>
          <w:sz w:val="22"/>
          <w:szCs w:val="22"/>
        </w:rPr>
      </w:pPr>
      <w:r w:rsidRPr="00443747">
        <w:rPr>
          <w:rFonts w:ascii="Book Antiqua" w:hAnsi="Book Antiqua"/>
          <w:sz w:val="22"/>
          <w:szCs w:val="22"/>
        </w:rPr>
        <w:t>TRxA recognizes the need for publishing in the academic environment for promotion and tenure considerations. With that said, it is requested that adequate efforts are made to delay publication if the project team deems this in the best interest of the project’s future licensing opportunities and thus the ability to bring the new medical product towards patient care. Options should be explored to avoid using graduate students or other trainees on the project, who are especially vulnerable to the need to publish to finalize their training. Instead, it is recommended that professional technicians be utilized to execute the work, should publication restrictions be anticipated. With respect to the PI’s performance metrics, it should be explored to what extent patent applications can be counted towards promotion and tenure decisions, to further support the delay of publication while not negatively impacting the PI’s career development.</w:t>
      </w:r>
    </w:p>
    <w:p w14:paraId="405888C9" w14:textId="77777777" w:rsidR="00753781" w:rsidRPr="00443747" w:rsidRDefault="00753781" w:rsidP="00753781">
      <w:pPr>
        <w:rPr>
          <w:rFonts w:ascii="Book Antiqua" w:hAnsi="Book Antiqua"/>
          <w:sz w:val="22"/>
          <w:szCs w:val="22"/>
        </w:rPr>
      </w:pPr>
    </w:p>
    <w:p w14:paraId="1F8467E7" w14:textId="77777777" w:rsidR="00753781" w:rsidRPr="00443747" w:rsidRDefault="00753781" w:rsidP="00753781">
      <w:pPr>
        <w:pStyle w:val="Heading3"/>
        <w:ind w:left="0"/>
        <w:rPr>
          <w:sz w:val="22"/>
        </w:rPr>
      </w:pPr>
      <w:r w:rsidRPr="00443747">
        <w:rPr>
          <w:sz w:val="22"/>
        </w:rPr>
        <w:t>Timing of publication</w:t>
      </w:r>
    </w:p>
    <w:p w14:paraId="3592DD70" w14:textId="77777777" w:rsidR="00753781" w:rsidRDefault="00753781" w:rsidP="00753781">
      <w:pPr>
        <w:rPr>
          <w:rFonts w:ascii="Book Antiqua" w:hAnsi="Book Antiqua"/>
          <w:sz w:val="22"/>
          <w:szCs w:val="22"/>
        </w:rPr>
      </w:pPr>
      <w:r w:rsidRPr="55D73C85">
        <w:rPr>
          <w:rFonts w:ascii="Book Antiqua" w:hAnsi="Book Antiqua"/>
          <w:sz w:val="22"/>
          <w:szCs w:val="22"/>
        </w:rPr>
        <w:t xml:space="preserve">Patent applications become public 18 months after the </w:t>
      </w:r>
      <w:r>
        <w:rPr>
          <w:rFonts w:ascii="Book Antiqua" w:hAnsi="Book Antiqua"/>
          <w:sz w:val="22"/>
          <w:szCs w:val="22"/>
        </w:rPr>
        <w:t xml:space="preserve">priority </w:t>
      </w:r>
      <w:r w:rsidRPr="55D73C85">
        <w:rPr>
          <w:rFonts w:ascii="Book Antiqua" w:hAnsi="Book Antiqua"/>
          <w:sz w:val="22"/>
          <w:szCs w:val="22"/>
        </w:rPr>
        <w:t>date. Therefore, should the project team deem it in the best interest of the commercial prospects of the project to postpone publication, this can only be delayed to a maximum of 15 months after the</w:t>
      </w:r>
      <w:r>
        <w:rPr>
          <w:rFonts w:ascii="Book Antiqua" w:hAnsi="Book Antiqua"/>
          <w:sz w:val="22"/>
          <w:szCs w:val="22"/>
        </w:rPr>
        <w:t xml:space="preserve"> priority </w:t>
      </w:r>
      <w:r w:rsidRPr="55D73C85">
        <w:rPr>
          <w:rFonts w:ascii="Book Antiqua" w:hAnsi="Book Antiqua"/>
          <w:sz w:val="22"/>
          <w:szCs w:val="22"/>
        </w:rPr>
        <w:t>date. This allows the remaining 3 months for manuscript submission, review and potential revisions, to allow simultaneous publication of the patent application with the manuscript, and not give potential competitors more lead time than necessary.</w:t>
      </w:r>
    </w:p>
    <w:p w14:paraId="5E45E754" w14:textId="77777777" w:rsidR="00753781" w:rsidRPr="00443747" w:rsidRDefault="00753781" w:rsidP="00753781">
      <w:pPr>
        <w:rPr>
          <w:rFonts w:ascii="Book Antiqua" w:hAnsi="Book Antiqua"/>
          <w:sz w:val="22"/>
          <w:szCs w:val="22"/>
        </w:rPr>
      </w:pPr>
    </w:p>
    <w:p w14:paraId="3AC872F5" w14:textId="77777777" w:rsidR="00753781" w:rsidRPr="00443747" w:rsidRDefault="00753781" w:rsidP="00753781">
      <w:pPr>
        <w:pStyle w:val="Heading3"/>
        <w:ind w:left="0"/>
        <w:rPr>
          <w:sz w:val="22"/>
        </w:rPr>
      </w:pPr>
      <w:r w:rsidRPr="00443747">
        <w:rPr>
          <w:sz w:val="22"/>
        </w:rPr>
        <w:t>Notification of publication and recognition language</w:t>
      </w:r>
    </w:p>
    <w:p w14:paraId="36EEFAFE" w14:textId="77777777" w:rsidR="00753781" w:rsidRDefault="00753781" w:rsidP="00753781">
      <w:pPr>
        <w:rPr>
          <w:rFonts w:ascii="Book Antiqua" w:hAnsi="Book Antiqua"/>
          <w:sz w:val="22"/>
          <w:szCs w:val="22"/>
        </w:rPr>
      </w:pPr>
      <w:r>
        <w:rPr>
          <w:rFonts w:ascii="Book Antiqua" w:hAnsi="Book Antiqua"/>
          <w:sz w:val="22"/>
          <w:szCs w:val="22"/>
        </w:rPr>
        <w:t>(Plans for) s</w:t>
      </w:r>
      <w:r w:rsidRPr="00443747">
        <w:rPr>
          <w:rFonts w:ascii="Book Antiqua" w:hAnsi="Book Antiqua"/>
          <w:sz w:val="22"/>
          <w:szCs w:val="22"/>
        </w:rPr>
        <w:t>ubmission and publication of manuscripts will be tracked in the monthly project team meetings while the project is actively being supported by TRxA. Should manuscript submission and/or publication happen post active TRxA funding, TRxA will need to be notified of publications during follow up reporting, which will be at minimum on an annual basis.</w:t>
      </w:r>
    </w:p>
    <w:p w14:paraId="091FC1E3" w14:textId="77777777" w:rsidR="00753781" w:rsidRPr="00443747" w:rsidRDefault="00753781" w:rsidP="00753781">
      <w:pPr>
        <w:rPr>
          <w:rFonts w:ascii="Book Antiqua" w:hAnsi="Book Antiqua"/>
          <w:sz w:val="22"/>
          <w:szCs w:val="22"/>
        </w:rPr>
      </w:pPr>
    </w:p>
    <w:p w14:paraId="225DCC40" w14:textId="77777777" w:rsidR="00753781" w:rsidRPr="00443747" w:rsidRDefault="00753781" w:rsidP="00753781">
      <w:pPr>
        <w:rPr>
          <w:rFonts w:ascii="Book Antiqua" w:hAnsi="Book Antiqua"/>
          <w:sz w:val="22"/>
          <w:szCs w:val="22"/>
        </w:rPr>
      </w:pPr>
      <w:r w:rsidRPr="00443747">
        <w:rPr>
          <w:rFonts w:ascii="Book Antiqua" w:hAnsi="Book Antiqua"/>
          <w:sz w:val="22"/>
          <w:szCs w:val="22"/>
        </w:rPr>
        <w:t>In publications, to recognize TRxA support, please include the following language: “This publication was supported by Critical Path Institute’s Translational Therapeutics Accelerator (TRxA).”</w:t>
      </w:r>
    </w:p>
    <w:p w14:paraId="0371823A" w14:textId="77777777" w:rsidR="00753781" w:rsidRPr="0063719A" w:rsidRDefault="00753781" w:rsidP="00753781">
      <w:pPr>
        <w:pStyle w:val="Heading2"/>
        <w:rPr>
          <w:rFonts w:ascii="Book Antiqua" w:hAnsi="Book Antiqua"/>
          <w:i w:val="0"/>
          <w:iCs w:val="0"/>
          <w:color w:val="0070C0"/>
          <w:sz w:val="24"/>
          <w:szCs w:val="24"/>
        </w:rPr>
      </w:pPr>
      <w:r w:rsidRPr="0063719A">
        <w:rPr>
          <w:rFonts w:ascii="Book Antiqua" w:hAnsi="Book Antiqua"/>
          <w:i w:val="0"/>
          <w:iCs w:val="0"/>
          <w:color w:val="0070C0"/>
          <w:sz w:val="24"/>
          <w:szCs w:val="24"/>
        </w:rPr>
        <w:t>Commercialization</w:t>
      </w:r>
    </w:p>
    <w:p w14:paraId="349DAFC8" w14:textId="77777777" w:rsidR="00753781" w:rsidRPr="00443747" w:rsidRDefault="00753781" w:rsidP="00753781">
      <w:pPr>
        <w:rPr>
          <w:rFonts w:ascii="Book Antiqua" w:hAnsi="Book Antiqua"/>
          <w:sz w:val="22"/>
          <w:szCs w:val="22"/>
          <w:highlight w:val="yellow"/>
        </w:rPr>
      </w:pPr>
      <w:r w:rsidRPr="00443747">
        <w:rPr>
          <w:rFonts w:ascii="Book Antiqua" w:hAnsi="Book Antiqua"/>
          <w:sz w:val="22"/>
          <w:szCs w:val="22"/>
        </w:rPr>
        <w:t xml:space="preserve">The goal of TRxA’s support is to improve the likelihood of commercialization of academic drug discovery projects, whether through licensing with an established industry partner, or through </w:t>
      </w:r>
      <w:r w:rsidRPr="00443747">
        <w:rPr>
          <w:rFonts w:ascii="Book Antiqua" w:hAnsi="Book Antiqua"/>
          <w:sz w:val="22"/>
          <w:szCs w:val="22"/>
        </w:rPr>
        <w:lastRenderedPageBreak/>
        <w:t>venture-backed company formation. The responsibility and decision making for these commercialization efforts ultimately lie with the university’s tech transfer office (TTO) and/or licensing office, with TRxA only serving in an advisory role.</w:t>
      </w:r>
    </w:p>
    <w:p w14:paraId="206D54CA" w14:textId="77777777" w:rsidR="00753781" w:rsidRPr="0063719A" w:rsidRDefault="00753781" w:rsidP="00753781">
      <w:pPr>
        <w:pStyle w:val="Heading2"/>
        <w:rPr>
          <w:rFonts w:ascii="Book Antiqua" w:hAnsi="Book Antiqua"/>
          <w:b w:val="0"/>
          <w:bCs w:val="0"/>
          <w:i w:val="0"/>
          <w:iCs w:val="0"/>
          <w:color w:val="0070C0"/>
          <w:sz w:val="24"/>
          <w:szCs w:val="24"/>
        </w:rPr>
      </w:pPr>
      <w:r w:rsidRPr="0063719A">
        <w:rPr>
          <w:rFonts w:ascii="Book Antiqua" w:hAnsi="Book Antiqua"/>
          <w:i w:val="0"/>
          <w:iCs w:val="0"/>
          <w:color w:val="0070C0"/>
          <w:sz w:val="24"/>
          <w:szCs w:val="24"/>
        </w:rPr>
        <w:t>Conflict Resolution</w:t>
      </w:r>
    </w:p>
    <w:p w14:paraId="1D5A87A7" w14:textId="77777777" w:rsidR="00753781" w:rsidRPr="00443747" w:rsidRDefault="00753781" w:rsidP="00753781">
      <w:pPr>
        <w:rPr>
          <w:rFonts w:ascii="Book Antiqua" w:hAnsi="Book Antiqua"/>
          <w:sz w:val="22"/>
          <w:szCs w:val="22"/>
        </w:rPr>
      </w:pPr>
      <w:r w:rsidRPr="00443747">
        <w:rPr>
          <w:rFonts w:ascii="Book Antiqua" w:hAnsi="Book Antiqua"/>
          <w:sz w:val="22"/>
          <w:szCs w:val="22"/>
        </w:rPr>
        <w:t>It is anticipated that most differences of opinion on scientific direction, IP protection, or timing of publication can be resolved within the project team by building consensus, keeping in mind the ultimate goal of getting new therapies to patients. Neutral, external consultants can be engaged to provide additional expert advice, to complement the project team’s experience. These consultants can be engaged by any party associated with the funded project. However, should consensus be elusive to achieve, the issue can be escalated to an adjudicating committee, composed of leadership from the university and Critical Path Institute. The project team will agree on the final composition of this body and could include individuals such as the Dean of the PI’s School or the Vice President of Research at the university, the head of the TTO, the Chief Science Officer of Critical Path Institute and a representative of the Frederick Gardner Cottrell Foundation, which funds TRxA; external consultants could also be included. It is recommended to have a small, odd number of individuals comprising this committee, such as a minimum of three or a maximum of five individuals.</w:t>
      </w:r>
    </w:p>
    <w:p w14:paraId="3512C2F9" w14:textId="77777777" w:rsidR="00753781" w:rsidRPr="0063719A" w:rsidRDefault="00753781" w:rsidP="00753781">
      <w:pPr>
        <w:pStyle w:val="Heading2"/>
        <w:rPr>
          <w:rFonts w:ascii="Book Antiqua" w:hAnsi="Book Antiqua"/>
          <w:b w:val="0"/>
          <w:bCs w:val="0"/>
          <w:i w:val="0"/>
          <w:iCs w:val="0"/>
          <w:color w:val="0070C0"/>
          <w:sz w:val="24"/>
          <w:szCs w:val="24"/>
        </w:rPr>
      </w:pPr>
      <w:r w:rsidRPr="0063719A">
        <w:rPr>
          <w:rFonts w:ascii="Book Antiqua" w:hAnsi="Book Antiqua"/>
          <w:i w:val="0"/>
          <w:iCs w:val="0"/>
          <w:color w:val="0070C0"/>
          <w:sz w:val="24"/>
          <w:szCs w:val="24"/>
        </w:rPr>
        <w:t>Reporting</w:t>
      </w:r>
    </w:p>
    <w:p w14:paraId="2BCE91DE" w14:textId="406C6004" w:rsidR="00753781" w:rsidRDefault="00753781" w:rsidP="00753781">
      <w:pPr>
        <w:rPr>
          <w:rFonts w:ascii="Book Antiqua" w:hAnsi="Book Antiqua"/>
          <w:sz w:val="22"/>
          <w:szCs w:val="22"/>
        </w:rPr>
      </w:pPr>
      <w:r w:rsidRPr="00443747">
        <w:rPr>
          <w:rFonts w:ascii="Book Antiqua" w:hAnsi="Book Antiqua"/>
          <w:sz w:val="22"/>
          <w:szCs w:val="22"/>
        </w:rPr>
        <w:t>The project team will meet monthly via Zoom, Microsoft Teams or a similar platform, to provide a status update and ensure alignment on next steps for the coming weeks. TRxA will provide a template agenda for these meetings to streamline information sharing.</w:t>
      </w:r>
      <w:r>
        <w:rPr>
          <w:rFonts w:ascii="Book Antiqua" w:hAnsi="Book Antiqua"/>
          <w:sz w:val="22"/>
          <w:szCs w:val="22"/>
        </w:rPr>
        <w:t xml:space="preserve"> Expenditure reports shall be provided quarterly, as well as prior to requesting milestone payments</w:t>
      </w:r>
      <w:r w:rsidR="00853F93">
        <w:rPr>
          <w:rFonts w:ascii="Book Antiqua" w:hAnsi="Book Antiqua"/>
          <w:sz w:val="22"/>
          <w:szCs w:val="22"/>
        </w:rPr>
        <w:t>, and shall include a breakdown of expenditures of any sub awardees</w:t>
      </w:r>
      <w:r>
        <w:rPr>
          <w:rFonts w:ascii="Book Antiqua" w:hAnsi="Book Antiqua"/>
          <w:sz w:val="22"/>
          <w:szCs w:val="22"/>
        </w:rPr>
        <w:t>.</w:t>
      </w:r>
    </w:p>
    <w:p w14:paraId="2EBEA919" w14:textId="77777777" w:rsidR="00753781" w:rsidRPr="00443747" w:rsidRDefault="00753781" w:rsidP="00753781">
      <w:pPr>
        <w:rPr>
          <w:rFonts w:ascii="Book Antiqua" w:hAnsi="Book Antiqua"/>
          <w:sz w:val="22"/>
          <w:szCs w:val="22"/>
        </w:rPr>
      </w:pPr>
    </w:p>
    <w:p w14:paraId="6369E771" w14:textId="1A0DC1D6" w:rsidR="00753781" w:rsidRDefault="00753781" w:rsidP="00753781">
      <w:pPr>
        <w:rPr>
          <w:rFonts w:ascii="Book Antiqua" w:hAnsi="Book Antiqua"/>
          <w:sz w:val="22"/>
          <w:szCs w:val="22"/>
        </w:rPr>
      </w:pPr>
      <w:r w:rsidRPr="46A93D17">
        <w:rPr>
          <w:rFonts w:ascii="Book Antiqua" w:hAnsi="Book Antiqua"/>
          <w:sz w:val="22"/>
          <w:szCs w:val="22"/>
        </w:rPr>
        <w:t>A written report is required at the 6-month mark</w:t>
      </w:r>
      <w:r>
        <w:rPr>
          <w:rFonts w:ascii="Book Antiqua" w:hAnsi="Book Antiqua"/>
          <w:sz w:val="22"/>
          <w:szCs w:val="22"/>
        </w:rPr>
        <w:t xml:space="preserve"> and should be submitted within 30</w:t>
      </w:r>
      <w:r w:rsidR="604C3AE1" w:rsidRPr="07E71310">
        <w:rPr>
          <w:rFonts w:ascii="Book Antiqua" w:hAnsi="Book Antiqua"/>
          <w:sz w:val="22"/>
          <w:szCs w:val="22"/>
        </w:rPr>
        <w:t xml:space="preserve"> </w:t>
      </w:r>
      <w:r>
        <w:rPr>
          <w:rFonts w:ascii="Book Antiqua" w:hAnsi="Book Antiqua"/>
          <w:sz w:val="22"/>
          <w:szCs w:val="22"/>
        </w:rPr>
        <w:t>days</w:t>
      </w:r>
      <w:r w:rsidR="00CE535D">
        <w:rPr>
          <w:rFonts w:ascii="Book Antiqua" w:hAnsi="Book Antiqua"/>
          <w:sz w:val="22"/>
          <w:szCs w:val="22"/>
        </w:rPr>
        <w:t xml:space="preserve"> of this date</w:t>
      </w:r>
      <w:r w:rsidRPr="46A93D17">
        <w:rPr>
          <w:rFonts w:ascii="Book Antiqua" w:hAnsi="Book Antiqua"/>
          <w:sz w:val="22"/>
          <w:szCs w:val="22"/>
        </w:rPr>
        <w:t>; this will be reviewed by TRxA’s Scientific Advisory Committee, who will provide feedback on progress and direction. This report is expected to contain both technical and financial information.</w:t>
      </w:r>
    </w:p>
    <w:p w14:paraId="70E0BF34" w14:textId="77777777" w:rsidR="00753781" w:rsidRPr="00443747" w:rsidRDefault="00753781" w:rsidP="00753781">
      <w:pPr>
        <w:rPr>
          <w:rFonts w:ascii="Book Antiqua" w:hAnsi="Book Antiqua"/>
          <w:sz w:val="22"/>
          <w:szCs w:val="22"/>
        </w:rPr>
      </w:pPr>
    </w:p>
    <w:p w14:paraId="79140FF8" w14:textId="364C9F55" w:rsidR="00753781" w:rsidRDefault="00753781" w:rsidP="00753781">
      <w:pPr>
        <w:rPr>
          <w:rFonts w:ascii="Book Antiqua" w:hAnsi="Book Antiqua"/>
          <w:sz w:val="22"/>
          <w:szCs w:val="22"/>
        </w:rPr>
      </w:pPr>
      <w:r w:rsidRPr="46A93D17">
        <w:rPr>
          <w:rFonts w:ascii="Book Antiqua" w:hAnsi="Book Antiqua"/>
          <w:sz w:val="22"/>
          <w:szCs w:val="22"/>
        </w:rPr>
        <w:t xml:space="preserve">A final report will be required within </w:t>
      </w:r>
      <w:r>
        <w:rPr>
          <w:rFonts w:ascii="Book Antiqua" w:hAnsi="Book Antiqua"/>
          <w:sz w:val="22"/>
          <w:szCs w:val="22"/>
        </w:rPr>
        <w:t>30</w:t>
      </w:r>
      <w:r w:rsidRPr="46A93D17">
        <w:rPr>
          <w:rFonts w:ascii="Book Antiqua" w:hAnsi="Book Antiqua"/>
          <w:sz w:val="22"/>
          <w:szCs w:val="22"/>
        </w:rPr>
        <w:t xml:space="preserve"> days of the end of the grant period. Similar to the 6-month report, this submission is expected to contain both technical and financial information. The Scientific Advisory Committee will once again review this report and also provide a recommendation to TRxA’s Programmatic Review Board (PRB) for continuation of funding beyond the initial grant period. The PRB will make the final decision on the opportunity to continue funding, depending on progress but also availability of funds in the TRxA portfolio. Exact requirements and process for continuation of funding will be shared towards the end of the project period.</w:t>
      </w:r>
    </w:p>
    <w:p w14:paraId="11B59475" w14:textId="77777777" w:rsidR="00753781" w:rsidRPr="00443747" w:rsidRDefault="00753781" w:rsidP="00753781">
      <w:pPr>
        <w:rPr>
          <w:rFonts w:ascii="Book Antiqua" w:hAnsi="Book Antiqua"/>
          <w:sz w:val="22"/>
          <w:szCs w:val="22"/>
        </w:rPr>
      </w:pPr>
    </w:p>
    <w:p w14:paraId="7E0D0D9D" w14:textId="77777777" w:rsidR="00753781" w:rsidRPr="00443747" w:rsidRDefault="00753781" w:rsidP="00753781">
      <w:pPr>
        <w:rPr>
          <w:rFonts w:ascii="Book Antiqua" w:hAnsi="Book Antiqua"/>
          <w:sz w:val="22"/>
          <w:szCs w:val="22"/>
        </w:rPr>
      </w:pPr>
      <w:r w:rsidRPr="00443747">
        <w:rPr>
          <w:rFonts w:ascii="Book Antiqua" w:hAnsi="Book Antiqua"/>
          <w:sz w:val="22"/>
          <w:szCs w:val="22"/>
        </w:rPr>
        <w:t>Templates will be provided for all required reports.</w:t>
      </w:r>
    </w:p>
    <w:p w14:paraId="6BF00799" w14:textId="77777777" w:rsidR="00753781" w:rsidRPr="00443747" w:rsidRDefault="00753781" w:rsidP="00CD4A0D">
      <w:pPr>
        <w:jc w:val="center"/>
        <w:rPr>
          <w:rFonts w:ascii="Book Antiqua" w:hAnsi="Book Antiqua"/>
          <w:sz w:val="22"/>
          <w:szCs w:val="22"/>
        </w:rPr>
      </w:pPr>
    </w:p>
    <w:sectPr w:rsidR="00753781" w:rsidRPr="00443747">
      <w:headerReference w:type="even" r:id="rId17"/>
      <w:headerReference w:type="default" r:id="rId18"/>
      <w:footerReference w:type="default" r:id="rId19"/>
      <w:headerReference w:type="first" r:id="rId20"/>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ichelle Morgan" w:date="2023-11-27T12:32:00Z" w:initials="MM">
    <w:p w14:paraId="09914195" w14:textId="11295BE1" w:rsidR="00AD3941" w:rsidRDefault="009B1A35" w:rsidP="00AD3941">
      <w:pPr>
        <w:pStyle w:val="CommentText"/>
      </w:pPr>
      <w:r>
        <w:rPr>
          <w:rStyle w:val="CommentReference"/>
        </w:rPr>
        <w:annotationRef/>
      </w:r>
      <w:r w:rsidR="00AD3941">
        <w:t>SOW (i.e., project plan) will be inserted once C-Path and PI align on milestones.</w:t>
      </w:r>
    </w:p>
  </w:comment>
  <w:comment w:id="2" w:author="Michelle Morgan" w:date="2024-10-29T09:38:00Z" w:initials="MM">
    <w:p w14:paraId="4E54C300" w14:textId="77777777" w:rsidR="00753781" w:rsidRDefault="00753781" w:rsidP="00753781">
      <w:pPr>
        <w:pStyle w:val="CommentText"/>
      </w:pPr>
      <w:r>
        <w:rPr>
          <w:rStyle w:val="CommentReference"/>
        </w:rPr>
        <w:annotationRef/>
      </w:r>
      <w:r>
        <w:t xml:space="preserve">Budget and payment schedule to be inserted once C-Path and PI align on milestones.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914195" w15:done="0"/>
  <w15:commentEx w15:paraId="4E54C3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DD0E50" w16cex:dateUtc="2023-11-27T19:32:00Z"/>
  <w16cex:commentExtensible w16cex:durableId="088F5940" w16cex:dateUtc="2024-10-29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914195" w16cid:durableId="78DD0E50"/>
  <w16cid:commentId w16cid:paraId="4E54C300" w16cid:durableId="088F59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F80D0" w14:textId="77777777" w:rsidR="007F535D" w:rsidRDefault="007F535D">
      <w:r>
        <w:separator/>
      </w:r>
    </w:p>
  </w:endnote>
  <w:endnote w:type="continuationSeparator" w:id="0">
    <w:p w14:paraId="40FC8D20" w14:textId="77777777" w:rsidR="007F535D" w:rsidRDefault="007F535D">
      <w:r>
        <w:continuationSeparator/>
      </w:r>
    </w:p>
  </w:endnote>
  <w:endnote w:type="continuationNotice" w:id="1">
    <w:p w14:paraId="39A90C96" w14:textId="77777777" w:rsidR="007F535D" w:rsidRDefault="007F53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Geneva">
    <w:panose1 w:val="00000000000000000000"/>
    <w:charset w:val="4D"/>
    <w:family w:val="auto"/>
    <w:notTrueType/>
    <w:pitch w:val="default"/>
  </w:font>
  <w:font w:name="Cambria-Bold">
    <w:altName w:val="Cambria"/>
    <w:panose1 w:val="00000000000000000000"/>
    <w:charset w:val="00"/>
    <w:family w:val="auto"/>
    <w:notTrueType/>
    <w:pitch w:val="default"/>
    <w:sig w:usb0="00000003" w:usb1="00000000" w:usb2="00000000" w:usb3="00000000" w:csb0="00000001" w:csb1="00000000"/>
  </w:font>
  <w:font w:name="Lato-HeavyItalic">
    <w:altName w:val="Segoe UI"/>
    <w:panose1 w:val="00000000000000000000"/>
    <w:charset w:val="00"/>
    <w:family w:val="swiss"/>
    <w:notTrueType/>
    <w:pitch w:val="default"/>
    <w:sig w:usb0="00000003" w:usb1="00000000" w:usb2="00000000" w:usb3="00000000" w:csb0="00000001" w:csb1="00000000"/>
  </w:font>
  <w:font w:name="Lato-Regular">
    <w:altName w:val="Segoe U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295510"/>
      <w:docPartObj>
        <w:docPartGallery w:val="Page Numbers (Bottom of Page)"/>
        <w:docPartUnique/>
      </w:docPartObj>
    </w:sdtPr>
    <w:sdtEndPr>
      <w:rPr>
        <w:noProof/>
      </w:rPr>
    </w:sdtEndPr>
    <w:sdtContent>
      <w:p w14:paraId="1D689948" w14:textId="77777777" w:rsidR="001E6546" w:rsidRDefault="001E6546">
        <w:pPr>
          <w:pStyle w:val="Footer"/>
          <w:jc w:val="center"/>
        </w:pPr>
        <w:r>
          <w:fldChar w:fldCharType="begin"/>
        </w:r>
        <w:r>
          <w:instrText xml:space="preserve"> PAGE   \* MERGEFORMAT </w:instrText>
        </w:r>
        <w:r>
          <w:fldChar w:fldCharType="separate"/>
        </w:r>
        <w:r w:rsidR="005C5F3C">
          <w:rPr>
            <w:noProof/>
          </w:rPr>
          <w:t>2</w:t>
        </w:r>
        <w:r>
          <w:rPr>
            <w:noProof/>
          </w:rPr>
          <w:fldChar w:fldCharType="end"/>
        </w:r>
      </w:p>
    </w:sdtContent>
  </w:sdt>
  <w:p w14:paraId="50CD2583" w14:textId="77777777" w:rsidR="005F61E3" w:rsidRDefault="005F61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19438" w14:textId="77777777" w:rsidR="007F535D" w:rsidRDefault="007F535D">
      <w:r>
        <w:separator/>
      </w:r>
    </w:p>
  </w:footnote>
  <w:footnote w:type="continuationSeparator" w:id="0">
    <w:p w14:paraId="215991A2" w14:textId="77777777" w:rsidR="007F535D" w:rsidRDefault="007F535D">
      <w:r>
        <w:continuationSeparator/>
      </w:r>
    </w:p>
  </w:footnote>
  <w:footnote w:type="continuationNotice" w:id="1">
    <w:p w14:paraId="73ECE8B6" w14:textId="77777777" w:rsidR="007F535D" w:rsidRDefault="007F53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90364" w14:textId="77777777" w:rsidR="005F61E3" w:rsidRDefault="005F61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13ED78" w14:textId="77777777" w:rsidR="005F61E3" w:rsidRDefault="005F61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12A33" w14:textId="77777777" w:rsidR="005F61E3" w:rsidRPr="00BF56FF" w:rsidRDefault="005F61E3" w:rsidP="00BF56FF">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80484" w14:textId="77777777" w:rsidR="005F61E3" w:rsidRPr="00FA5905" w:rsidRDefault="005F61E3">
    <w:pPr>
      <w:pStyle w:val="Header"/>
      <w:rPr>
        <w:rFonts w:ascii="Calibri" w:hAnsi="Calibri" w:cs="Calibri"/>
      </w:rPr>
    </w:pPr>
    <w:r w:rsidRPr="00FA5905">
      <w:rPr>
        <w:rFonts w:ascii="Calibri" w:hAnsi="Calibri" w:cs="Calibri"/>
      </w:rPr>
      <w:t>DRAFT   3-15-12</w:t>
    </w:r>
  </w:p>
  <w:p w14:paraId="53621BDC" w14:textId="77777777" w:rsidR="005F61E3" w:rsidRDefault="005F61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4FD8994C"/>
    <w:lvl w:ilvl="0">
      <w:start w:val="1"/>
      <w:numFmt w:val="lowerLetter"/>
      <w:lvlText w:val="(%1)"/>
      <w:lvlJc w:val="left"/>
      <w:pPr>
        <w:ind w:left="1440" w:hanging="720"/>
      </w:pPr>
      <w:rPr>
        <w:rFonts w:ascii="Cambria" w:eastAsiaTheme="minorHAnsi" w:hAnsi="Cambria" w:cs="Cambria"/>
      </w:rPr>
    </w:lvl>
    <w:lvl w:ilvl="1">
      <w:start w:val="4"/>
      <w:numFmt w:val="decimal"/>
      <w:lvlText w:val="%1.%2."/>
      <w:lvlJc w:val="left"/>
      <w:pPr>
        <w:ind w:left="1440" w:hanging="720"/>
      </w:pPr>
      <w:rPr>
        <w:rFonts w:ascii="Cambria" w:hAnsi="Cambria" w:cs="Cambria"/>
        <w:b/>
        <w:bCs/>
        <w:spacing w:val="-2"/>
        <w:w w:val="100"/>
        <w:sz w:val="22"/>
        <w:szCs w:val="22"/>
      </w:rPr>
    </w:lvl>
    <w:lvl w:ilvl="2">
      <w:numFmt w:val="bullet"/>
      <w:lvlText w:val="•"/>
      <w:lvlJc w:val="left"/>
      <w:pPr>
        <w:ind w:left="3324" w:hanging="720"/>
      </w:pPr>
    </w:lvl>
    <w:lvl w:ilvl="3">
      <w:numFmt w:val="bullet"/>
      <w:lvlText w:val="•"/>
      <w:lvlJc w:val="left"/>
      <w:pPr>
        <w:ind w:left="4266" w:hanging="720"/>
      </w:pPr>
    </w:lvl>
    <w:lvl w:ilvl="4">
      <w:numFmt w:val="bullet"/>
      <w:lvlText w:val="•"/>
      <w:lvlJc w:val="left"/>
      <w:pPr>
        <w:ind w:left="5208" w:hanging="720"/>
      </w:pPr>
    </w:lvl>
    <w:lvl w:ilvl="5">
      <w:numFmt w:val="bullet"/>
      <w:lvlText w:val="•"/>
      <w:lvlJc w:val="left"/>
      <w:pPr>
        <w:ind w:left="6150" w:hanging="720"/>
      </w:pPr>
    </w:lvl>
    <w:lvl w:ilvl="6">
      <w:numFmt w:val="bullet"/>
      <w:lvlText w:val="•"/>
      <w:lvlJc w:val="left"/>
      <w:pPr>
        <w:ind w:left="7092" w:hanging="720"/>
      </w:pPr>
    </w:lvl>
    <w:lvl w:ilvl="7">
      <w:numFmt w:val="bullet"/>
      <w:lvlText w:val="•"/>
      <w:lvlJc w:val="left"/>
      <w:pPr>
        <w:ind w:left="8034" w:hanging="720"/>
      </w:pPr>
    </w:lvl>
    <w:lvl w:ilvl="8">
      <w:numFmt w:val="bullet"/>
      <w:lvlText w:val="•"/>
      <w:lvlJc w:val="left"/>
      <w:pPr>
        <w:ind w:left="8976" w:hanging="720"/>
      </w:pPr>
    </w:lvl>
  </w:abstractNum>
  <w:abstractNum w:abstractNumId="1" w15:restartNumberingAfterBreak="0">
    <w:nsid w:val="00000403"/>
    <w:multiLevelType w:val="multilevel"/>
    <w:tmpl w:val="FFFFFFFF"/>
    <w:lvl w:ilvl="0">
      <w:start w:val="1"/>
      <w:numFmt w:val="lowerLetter"/>
      <w:lvlText w:val="(%1)"/>
      <w:lvlJc w:val="left"/>
      <w:pPr>
        <w:ind w:left="1180" w:hanging="360"/>
      </w:pPr>
      <w:rPr>
        <w:rFonts w:ascii="Cambria" w:hAnsi="Cambria" w:cs="Cambria"/>
        <w:b w:val="0"/>
        <w:bCs w:val="0"/>
        <w:spacing w:val="-3"/>
        <w:w w:val="100"/>
        <w:sz w:val="22"/>
        <w:szCs w:val="22"/>
      </w:rPr>
    </w:lvl>
    <w:lvl w:ilvl="1">
      <w:numFmt w:val="bullet"/>
      <w:lvlText w:val="•"/>
      <w:lvlJc w:val="left"/>
      <w:pPr>
        <w:ind w:left="2014" w:hanging="360"/>
      </w:pPr>
    </w:lvl>
    <w:lvl w:ilvl="2">
      <w:numFmt w:val="bullet"/>
      <w:lvlText w:val="•"/>
      <w:lvlJc w:val="left"/>
      <w:pPr>
        <w:ind w:left="2848" w:hanging="360"/>
      </w:pPr>
    </w:lvl>
    <w:lvl w:ilvl="3">
      <w:numFmt w:val="bullet"/>
      <w:lvlText w:val="•"/>
      <w:lvlJc w:val="left"/>
      <w:pPr>
        <w:ind w:left="3682" w:hanging="360"/>
      </w:pPr>
    </w:lvl>
    <w:lvl w:ilvl="4">
      <w:numFmt w:val="bullet"/>
      <w:lvlText w:val="•"/>
      <w:lvlJc w:val="left"/>
      <w:pPr>
        <w:ind w:left="4516" w:hanging="360"/>
      </w:pPr>
    </w:lvl>
    <w:lvl w:ilvl="5">
      <w:numFmt w:val="bullet"/>
      <w:lvlText w:val="•"/>
      <w:lvlJc w:val="left"/>
      <w:pPr>
        <w:ind w:left="5350" w:hanging="360"/>
      </w:pPr>
    </w:lvl>
    <w:lvl w:ilvl="6">
      <w:numFmt w:val="bullet"/>
      <w:lvlText w:val="•"/>
      <w:lvlJc w:val="left"/>
      <w:pPr>
        <w:ind w:left="6184" w:hanging="360"/>
      </w:pPr>
    </w:lvl>
    <w:lvl w:ilvl="7">
      <w:numFmt w:val="bullet"/>
      <w:lvlText w:val="•"/>
      <w:lvlJc w:val="left"/>
      <w:pPr>
        <w:ind w:left="7018" w:hanging="360"/>
      </w:pPr>
    </w:lvl>
    <w:lvl w:ilvl="8">
      <w:numFmt w:val="bullet"/>
      <w:lvlText w:val="•"/>
      <w:lvlJc w:val="left"/>
      <w:pPr>
        <w:ind w:left="7852" w:hanging="360"/>
      </w:pPr>
    </w:lvl>
  </w:abstractNum>
  <w:abstractNum w:abstractNumId="2" w15:restartNumberingAfterBreak="0">
    <w:nsid w:val="01C10079"/>
    <w:multiLevelType w:val="singleLevel"/>
    <w:tmpl w:val="60E0C97C"/>
    <w:lvl w:ilvl="0">
      <w:start w:val="1"/>
      <w:numFmt w:val="bullet"/>
      <w:pStyle w:val="ReminderList2"/>
      <w:lvlText w:val=""/>
      <w:lvlJc w:val="left"/>
      <w:pPr>
        <w:tabs>
          <w:tab w:val="num" w:pos="360"/>
        </w:tabs>
        <w:ind w:left="360" w:hanging="360"/>
      </w:pPr>
      <w:rPr>
        <w:rFonts w:ascii="Symbol" w:hAnsi="Symbol" w:hint="default"/>
      </w:rPr>
    </w:lvl>
  </w:abstractNum>
  <w:abstractNum w:abstractNumId="3" w15:restartNumberingAfterBreak="0">
    <w:nsid w:val="01F417D6"/>
    <w:multiLevelType w:val="multilevel"/>
    <w:tmpl w:val="FFFFFFFF"/>
    <w:lvl w:ilvl="0">
      <w:start w:val="1"/>
      <w:numFmt w:val="lowerLetter"/>
      <w:lvlText w:val="(%1)"/>
      <w:lvlJc w:val="left"/>
      <w:pPr>
        <w:ind w:left="1180" w:hanging="360"/>
      </w:pPr>
      <w:rPr>
        <w:rFonts w:ascii="Cambria" w:hAnsi="Cambria" w:cs="Cambria"/>
        <w:b w:val="0"/>
        <w:bCs w:val="0"/>
        <w:spacing w:val="-3"/>
        <w:w w:val="100"/>
        <w:sz w:val="22"/>
        <w:szCs w:val="22"/>
      </w:rPr>
    </w:lvl>
    <w:lvl w:ilvl="1">
      <w:numFmt w:val="bullet"/>
      <w:lvlText w:val="•"/>
      <w:lvlJc w:val="left"/>
      <w:pPr>
        <w:ind w:left="2014" w:hanging="360"/>
      </w:pPr>
    </w:lvl>
    <w:lvl w:ilvl="2">
      <w:numFmt w:val="bullet"/>
      <w:lvlText w:val="•"/>
      <w:lvlJc w:val="left"/>
      <w:pPr>
        <w:ind w:left="2848" w:hanging="360"/>
      </w:pPr>
    </w:lvl>
    <w:lvl w:ilvl="3">
      <w:numFmt w:val="bullet"/>
      <w:lvlText w:val="•"/>
      <w:lvlJc w:val="left"/>
      <w:pPr>
        <w:ind w:left="3682" w:hanging="360"/>
      </w:pPr>
    </w:lvl>
    <w:lvl w:ilvl="4">
      <w:numFmt w:val="bullet"/>
      <w:lvlText w:val="•"/>
      <w:lvlJc w:val="left"/>
      <w:pPr>
        <w:ind w:left="4516" w:hanging="360"/>
      </w:pPr>
    </w:lvl>
    <w:lvl w:ilvl="5">
      <w:numFmt w:val="bullet"/>
      <w:lvlText w:val="•"/>
      <w:lvlJc w:val="left"/>
      <w:pPr>
        <w:ind w:left="5350" w:hanging="360"/>
      </w:pPr>
    </w:lvl>
    <w:lvl w:ilvl="6">
      <w:numFmt w:val="bullet"/>
      <w:lvlText w:val="•"/>
      <w:lvlJc w:val="left"/>
      <w:pPr>
        <w:ind w:left="6184" w:hanging="360"/>
      </w:pPr>
    </w:lvl>
    <w:lvl w:ilvl="7">
      <w:numFmt w:val="bullet"/>
      <w:lvlText w:val="•"/>
      <w:lvlJc w:val="left"/>
      <w:pPr>
        <w:ind w:left="7018" w:hanging="360"/>
      </w:pPr>
    </w:lvl>
    <w:lvl w:ilvl="8">
      <w:numFmt w:val="bullet"/>
      <w:lvlText w:val="•"/>
      <w:lvlJc w:val="left"/>
      <w:pPr>
        <w:ind w:left="7852" w:hanging="360"/>
      </w:pPr>
    </w:lvl>
  </w:abstractNum>
  <w:abstractNum w:abstractNumId="4" w15:restartNumberingAfterBreak="0">
    <w:nsid w:val="044203B9"/>
    <w:multiLevelType w:val="singleLevel"/>
    <w:tmpl w:val="ED00C828"/>
    <w:lvl w:ilvl="0">
      <w:start w:val="4"/>
      <w:numFmt w:val="decimal"/>
      <w:lvlText w:val="%1."/>
      <w:lvlJc w:val="left"/>
      <w:pPr>
        <w:tabs>
          <w:tab w:val="num" w:pos="690"/>
        </w:tabs>
        <w:ind w:left="690" w:hanging="690"/>
      </w:pPr>
    </w:lvl>
  </w:abstractNum>
  <w:abstractNum w:abstractNumId="5" w15:restartNumberingAfterBreak="0">
    <w:nsid w:val="06E76DD2"/>
    <w:multiLevelType w:val="hybridMultilevel"/>
    <w:tmpl w:val="9FA638F6"/>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273190"/>
    <w:multiLevelType w:val="multilevel"/>
    <w:tmpl w:val="4EDA71E4"/>
    <w:lvl w:ilvl="0">
      <w:start w:val="5"/>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EAA3D56"/>
    <w:multiLevelType w:val="multilevel"/>
    <w:tmpl w:val="B9407104"/>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0471C1B"/>
    <w:multiLevelType w:val="hybridMultilevel"/>
    <w:tmpl w:val="005C3E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8F780C"/>
    <w:multiLevelType w:val="multilevel"/>
    <w:tmpl w:val="48624028"/>
    <w:lvl w:ilvl="0">
      <w:start w:val="5"/>
      <w:numFmt w:val="decimal"/>
      <w:lvlText w:val="%1"/>
      <w:lvlJc w:val="left"/>
      <w:pPr>
        <w:ind w:left="380" w:hanging="38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19E51C83"/>
    <w:multiLevelType w:val="hybridMultilevel"/>
    <w:tmpl w:val="E1F2A070"/>
    <w:lvl w:ilvl="0" w:tplc="FFFFFFFF">
      <w:start w:val="1"/>
      <w:numFmt w:val="upp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A06182C"/>
    <w:multiLevelType w:val="hybridMultilevel"/>
    <w:tmpl w:val="A6767CE6"/>
    <w:lvl w:ilvl="0" w:tplc="08308F94">
      <w:start w:val="9"/>
      <w:numFmt w:val="lowerLetter"/>
      <w:lvlText w:val="(%1)"/>
      <w:lvlJc w:val="left"/>
      <w:pPr>
        <w:ind w:left="1931" w:hanging="36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12" w15:restartNumberingAfterBreak="0">
    <w:nsid w:val="1A09D1C9"/>
    <w:multiLevelType w:val="hybridMultilevel"/>
    <w:tmpl w:val="FFFFFFFF"/>
    <w:lvl w:ilvl="0" w:tplc="06C409FA">
      <w:start w:val="1"/>
      <w:numFmt w:val="bullet"/>
      <w:lvlText w:val=""/>
      <w:lvlJc w:val="left"/>
      <w:pPr>
        <w:ind w:left="720" w:hanging="360"/>
      </w:pPr>
      <w:rPr>
        <w:rFonts w:ascii="Symbol" w:hAnsi="Symbol" w:hint="default"/>
      </w:rPr>
    </w:lvl>
    <w:lvl w:ilvl="1" w:tplc="103C1D02">
      <w:numFmt w:val="bullet"/>
      <w:lvlText w:val="•"/>
      <w:lvlJc w:val="left"/>
      <w:pPr>
        <w:ind w:left="2014" w:hanging="360"/>
      </w:pPr>
      <w:rPr>
        <w:rFonts w:ascii="Symbol" w:hAnsi="Symbol" w:hint="default"/>
      </w:rPr>
    </w:lvl>
    <w:lvl w:ilvl="2" w:tplc="36E0A280">
      <w:start w:val="1"/>
      <w:numFmt w:val="bullet"/>
      <w:lvlText w:val=""/>
      <w:lvlJc w:val="left"/>
      <w:pPr>
        <w:ind w:left="2160" w:hanging="360"/>
      </w:pPr>
      <w:rPr>
        <w:rFonts w:ascii="Wingdings" w:hAnsi="Wingdings" w:hint="default"/>
      </w:rPr>
    </w:lvl>
    <w:lvl w:ilvl="3" w:tplc="955A2CEE">
      <w:start w:val="1"/>
      <w:numFmt w:val="bullet"/>
      <w:lvlText w:val=""/>
      <w:lvlJc w:val="left"/>
      <w:pPr>
        <w:ind w:left="2880" w:hanging="360"/>
      </w:pPr>
      <w:rPr>
        <w:rFonts w:ascii="Symbol" w:hAnsi="Symbol" w:hint="default"/>
      </w:rPr>
    </w:lvl>
    <w:lvl w:ilvl="4" w:tplc="2BA2651A">
      <w:start w:val="1"/>
      <w:numFmt w:val="bullet"/>
      <w:lvlText w:val="o"/>
      <w:lvlJc w:val="left"/>
      <w:pPr>
        <w:ind w:left="3600" w:hanging="360"/>
      </w:pPr>
      <w:rPr>
        <w:rFonts w:ascii="Courier New" w:hAnsi="Courier New" w:hint="default"/>
      </w:rPr>
    </w:lvl>
    <w:lvl w:ilvl="5" w:tplc="09706A10">
      <w:start w:val="1"/>
      <w:numFmt w:val="bullet"/>
      <w:lvlText w:val=""/>
      <w:lvlJc w:val="left"/>
      <w:pPr>
        <w:ind w:left="4320" w:hanging="360"/>
      </w:pPr>
      <w:rPr>
        <w:rFonts w:ascii="Wingdings" w:hAnsi="Wingdings" w:hint="default"/>
      </w:rPr>
    </w:lvl>
    <w:lvl w:ilvl="6" w:tplc="55180D72">
      <w:start w:val="1"/>
      <w:numFmt w:val="bullet"/>
      <w:lvlText w:val=""/>
      <w:lvlJc w:val="left"/>
      <w:pPr>
        <w:ind w:left="5040" w:hanging="360"/>
      </w:pPr>
      <w:rPr>
        <w:rFonts w:ascii="Symbol" w:hAnsi="Symbol" w:hint="default"/>
      </w:rPr>
    </w:lvl>
    <w:lvl w:ilvl="7" w:tplc="4B9C1D8E">
      <w:start w:val="1"/>
      <w:numFmt w:val="bullet"/>
      <w:lvlText w:val="o"/>
      <w:lvlJc w:val="left"/>
      <w:pPr>
        <w:ind w:left="5760" w:hanging="360"/>
      </w:pPr>
      <w:rPr>
        <w:rFonts w:ascii="Courier New" w:hAnsi="Courier New" w:hint="default"/>
      </w:rPr>
    </w:lvl>
    <w:lvl w:ilvl="8" w:tplc="1EE8102E">
      <w:start w:val="1"/>
      <w:numFmt w:val="bullet"/>
      <w:lvlText w:val=""/>
      <w:lvlJc w:val="left"/>
      <w:pPr>
        <w:ind w:left="6480" w:hanging="360"/>
      </w:pPr>
      <w:rPr>
        <w:rFonts w:ascii="Wingdings" w:hAnsi="Wingdings" w:hint="default"/>
      </w:rPr>
    </w:lvl>
  </w:abstractNum>
  <w:abstractNum w:abstractNumId="13" w15:restartNumberingAfterBreak="0">
    <w:nsid w:val="1BB4060B"/>
    <w:multiLevelType w:val="hybridMultilevel"/>
    <w:tmpl w:val="486A6D32"/>
    <w:lvl w:ilvl="0" w:tplc="5412B578">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E030FB1"/>
    <w:multiLevelType w:val="hybridMultilevel"/>
    <w:tmpl w:val="8A403844"/>
    <w:lvl w:ilvl="0" w:tplc="0D48EEAA">
      <w:start w:val="10"/>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8B43361"/>
    <w:multiLevelType w:val="singleLevel"/>
    <w:tmpl w:val="CBC4AECA"/>
    <w:lvl w:ilvl="0">
      <w:start w:val="1"/>
      <w:numFmt w:val="bullet"/>
      <w:pStyle w:val="ReminderList1"/>
      <w:lvlText w:val=""/>
      <w:lvlJc w:val="left"/>
      <w:pPr>
        <w:tabs>
          <w:tab w:val="num" w:pos="360"/>
        </w:tabs>
        <w:ind w:left="360" w:hanging="360"/>
      </w:pPr>
      <w:rPr>
        <w:rFonts w:ascii="Monotype Sorts" w:hAnsi="Monotype Sorts" w:hint="default"/>
      </w:rPr>
    </w:lvl>
  </w:abstractNum>
  <w:abstractNum w:abstractNumId="16" w15:restartNumberingAfterBreak="0">
    <w:nsid w:val="2DF26542"/>
    <w:multiLevelType w:val="hybridMultilevel"/>
    <w:tmpl w:val="5CD6F2C2"/>
    <w:lvl w:ilvl="0" w:tplc="807CA286">
      <w:start w:val="14"/>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E8B448C"/>
    <w:multiLevelType w:val="hybridMultilevel"/>
    <w:tmpl w:val="6E1EE514"/>
    <w:lvl w:ilvl="0" w:tplc="51E08AC6">
      <w:start w:val="2"/>
      <w:numFmt w:val="lowerRoman"/>
      <w:lvlText w:val="(%1)"/>
      <w:lvlJc w:val="left"/>
      <w:pPr>
        <w:ind w:left="2291" w:hanging="72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18" w15:restartNumberingAfterBreak="0">
    <w:nsid w:val="313D4112"/>
    <w:multiLevelType w:val="hybridMultilevel"/>
    <w:tmpl w:val="3728471E"/>
    <w:lvl w:ilvl="0" w:tplc="04090001">
      <w:start w:val="1"/>
      <w:numFmt w:val="bullet"/>
      <w:lvlText w:val=""/>
      <w:lvlJc w:val="left"/>
      <w:pPr>
        <w:ind w:left="720" w:hanging="360"/>
      </w:pPr>
      <w:rPr>
        <w:rFonts w:ascii="Symbol" w:hAnsi="Symbol" w:hint="default"/>
      </w:rPr>
    </w:lvl>
    <w:lvl w:ilvl="1" w:tplc="C648498A">
      <w:numFmt w:val="bullet"/>
      <w:lvlText w:val="•"/>
      <w:lvlJc w:val="left"/>
      <w:pPr>
        <w:ind w:left="1800" w:hanging="72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0C795F"/>
    <w:multiLevelType w:val="multilevel"/>
    <w:tmpl w:val="EC4A8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B91BA9"/>
    <w:multiLevelType w:val="hybridMultilevel"/>
    <w:tmpl w:val="C15C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C85C49"/>
    <w:multiLevelType w:val="hybridMultilevel"/>
    <w:tmpl w:val="2842ED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BAC78AD"/>
    <w:multiLevelType w:val="multilevel"/>
    <w:tmpl w:val="B93E365A"/>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1830"/>
        </w:tabs>
        <w:ind w:left="1830" w:hanging="39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3" w15:restartNumberingAfterBreak="0">
    <w:nsid w:val="45A33283"/>
    <w:multiLevelType w:val="hybridMultilevel"/>
    <w:tmpl w:val="89482A26"/>
    <w:lvl w:ilvl="0" w:tplc="6AC481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6C4B0A"/>
    <w:multiLevelType w:val="hybridMultilevel"/>
    <w:tmpl w:val="1592DF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24E4F76"/>
    <w:multiLevelType w:val="hybridMultilevel"/>
    <w:tmpl w:val="7D5A4D50"/>
    <w:lvl w:ilvl="0" w:tplc="FA9CDCFE">
      <w:start w:val="1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00154A7"/>
    <w:multiLevelType w:val="singleLevel"/>
    <w:tmpl w:val="CA7233C6"/>
    <w:lvl w:ilvl="0">
      <w:start w:val="1"/>
      <w:numFmt w:val="bullet"/>
      <w:pStyle w:val="ReminderList3"/>
      <w:lvlText w:val=""/>
      <w:lvlJc w:val="left"/>
      <w:pPr>
        <w:tabs>
          <w:tab w:val="num" w:pos="360"/>
        </w:tabs>
        <w:ind w:left="360" w:hanging="360"/>
      </w:pPr>
      <w:rPr>
        <w:rFonts w:ascii="Symbol" w:hAnsi="Symbol" w:hint="default"/>
        <w:color w:val="auto"/>
      </w:rPr>
    </w:lvl>
  </w:abstractNum>
  <w:abstractNum w:abstractNumId="27" w15:restartNumberingAfterBreak="0">
    <w:nsid w:val="63EE6A86"/>
    <w:multiLevelType w:val="multilevel"/>
    <w:tmpl w:val="CFFEC024"/>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0E727C8"/>
    <w:multiLevelType w:val="multilevel"/>
    <w:tmpl w:val="EAAC784E"/>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15:restartNumberingAfterBreak="0">
    <w:nsid w:val="7F953C1C"/>
    <w:multiLevelType w:val="hybridMultilevel"/>
    <w:tmpl w:val="5BDA2ABE"/>
    <w:lvl w:ilvl="0" w:tplc="AF20F890">
      <w:start w:val="2"/>
      <w:numFmt w:val="lowerRoman"/>
      <w:lvlText w:val="(%1)"/>
      <w:lvlJc w:val="left"/>
      <w:pPr>
        <w:ind w:left="2291" w:hanging="72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num w:numId="1" w16cid:durableId="968895696">
    <w:abstractNumId w:val="12"/>
  </w:num>
  <w:num w:numId="2" w16cid:durableId="1218511011">
    <w:abstractNumId w:val="22"/>
  </w:num>
  <w:num w:numId="3" w16cid:durableId="1609002556">
    <w:abstractNumId w:val="24"/>
  </w:num>
  <w:num w:numId="4" w16cid:durableId="1735472177">
    <w:abstractNumId w:val="2"/>
  </w:num>
  <w:num w:numId="5" w16cid:durableId="101996281">
    <w:abstractNumId w:val="15"/>
  </w:num>
  <w:num w:numId="6" w16cid:durableId="53047832">
    <w:abstractNumId w:val="26"/>
  </w:num>
  <w:num w:numId="7" w16cid:durableId="135878606">
    <w:abstractNumId w:val="28"/>
  </w:num>
  <w:num w:numId="8" w16cid:durableId="1076364439">
    <w:abstractNumId w:val="14"/>
  </w:num>
  <w:num w:numId="9" w16cid:durableId="1647464864">
    <w:abstractNumId w:val="19"/>
  </w:num>
  <w:num w:numId="10" w16cid:durableId="2060784845">
    <w:abstractNumId w:val="10"/>
  </w:num>
  <w:num w:numId="11" w16cid:durableId="1570268128">
    <w:abstractNumId w:val="13"/>
  </w:num>
  <w:num w:numId="12" w16cid:durableId="1840074655">
    <w:abstractNumId w:val="25"/>
  </w:num>
  <w:num w:numId="13" w16cid:durableId="245652308">
    <w:abstractNumId w:val="16"/>
  </w:num>
  <w:num w:numId="14" w16cid:durableId="1047491018">
    <w:abstractNumId w:val="21"/>
  </w:num>
  <w:num w:numId="15" w16cid:durableId="1183208463">
    <w:abstractNumId w:val="4"/>
    <w:lvlOverride w:ilvl="0">
      <w:startOverride w:val="4"/>
    </w:lvlOverride>
  </w:num>
  <w:num w:numId="16" w16cid:durableId="1029185096">
    <w:abstractNumId w:val="5"/>
  </w:num>
  <w:num w:numId="17" w16cid:durableId="466432774">
    <w:abstractNumId w:val="18"/>
  </w:num>
  <w:num w:numId="18" w16cid:durableId="36201596">
    <w:abstractNumId w:val="20"/>
  </w:num>
  <w:num w:numId="19" w16cid:durableId="1429275703">
    <w:abstractNumId w:val="7"/>
  </w:num>
  <w:num w:numId="20" w16cid:durableId="1866213121">
    <w:abstractNumId w:val="1"/>
  </w:num>
  <w:num w:numId="21" w16cid:durableId="37977446">
    <w:abstractNumId w:val="0"/>
  </w:num>
  <w:num w:numId="22" w16cid:durableId="1645814165">
    <w:abstractNumId w:val="27"/>
  </w:num>
  <w:num w:numId="23" w16cid:durableId="733891168">
    <w:abstractNumId w:val="3"/>
  </w:num>
  <w:num w:numId="24" w16cid:durableId="1223524308">
    <w:abstractNumId w:val="9"/>
  </w:num>
  <w:num w:numId="25" w16cid:durableId="1435248563">
    <w:abstractNumId w:val="6"/>
  </w:num>
  <w:num w:numId="26" w16cid:durableId="301086149">
    <w:abstractNumId w:val="11"/>
  </w:num>
  <w:num w:numId="27" w16cid:durableId="1939868621">
    <w:abstractNumId w:val="29"/>
  </w:num>
  <w:num w:numId="28" w16cid:durableId="1630814466">
    <w:abstractNumId w:val="17"/>
  </w:num>
  <w:num w:numId="29" w16cid:durableId="1030838575">
    <w:abstractNumId w:val="23"/>
  </w:num>
  <w:num w:numId="30" w16cid:durableId="130970217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elle Morgan">
    <w15:presenceInfo w15:providerId="AD" w15:userId="S::mmorgan@c-path.org::62a85b19-9a59-4a04-bd92-5e4cd4d912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41D"/>
    <w:rsid w:val="000035EA"/>
    <w:rsid w:val="00003E81"/>
    <w:rsid w:val="00003FA0"/>
    <w:rsid w:val="000043F7"/>
    <w:rsid w:val="00010BB3"/>
    <w:rsid w:val="00011E0F"/>
    <w:rsid w:val="000136D4"/>
    <w:rsid w:val="00013FD1"/>
    <w:rsid w:val="00016266"/>
    <w:rsid w:val="000166A8"/>
    <w:rsid w:val="00023DA4"/>
    <w:rsid w:val="00025E59"/>
    <w:rsid w:val="00032A15"/>
    <w:rsid w:val="00034BB7"/>
    <w:rsid w:val="000400FE"/>
    <w:rsid w:val="000404F4"/>
    <w:rsid w:val="0004496E"/>
    <w:rsid w:val="000458A3"/>
    <w:rsid w:val="00046FC1"/>
    <w:rsid w:val="0005185D"/>
    <w:rsid w:val="00053FCF"/>
    <w:rsid w:val="000544C0"/>
    <w:rsid w:val="000571C1"/>
    <w:rsid w:val="000624E3"/>
    <w:rsid w:val="000629FA"/>
    <w:rsid w:val="00064166"/>
    <w:rsid w:val="00065782"/>
    <w:rsid w:val="0006608B"/>
    <w:rsid w:val="00067537"/>
    <w:rsid w:val="00072148"/>
    <w:rsid w:val="000724FE"/>
    <w:rsid w:val="00073C2B"/>
    <w:rsid w:val="000752D4"/>
    <w:rsid w:val="0007540E"/>
    <w:rsid w:val="00076770"/>
    <w:rsid w:val="000770DA"/>
    <w:rsid w:val="000776C7"/>
    <w:rsid w:val="00077D30"/>
    <w:rsid w:val="00080769"/>
    <w:rsid w:val="00081075"/>
    <w:rsid w:val="00083EE2"/>
    <w:rsid w:val="000849D0"/>
    <w:rsid w:val="00085D78"/>
    <w:rsid w:val="000861FC"/>
    <w:rsid w:val="0008630D"/>
    <w:rsid w:val="000914C2"/>
    <w:rsid w:val="00092F23"/>
    <w:rsid w:val="00095D38"/>
    <w:rsid w:val="00096BB4"/>
    <w:rsid w:val="000A29C7"/>
    <w:rsid w:val="000A35A3"/>
    <w:rsid w:val="000A55AD"/>
    <w:rsid w:val="000A5716"/>
    <w:rsid w:val="000A747F"/>
    <w:rsid w:val="000B0429"/>
    <w:rsid w:val="000B4E82"/>
    <w:rsid w:val="000B7AD8"/>
    <w:rsid w:val="000C12C8"/>
    <w:rsid w:val="000C3458"/>
    <w:rsid w:val="000C3A74"/>
    <w:rsid w:val="000C6707"/>
    <w:rsid w:val="000C6DBE"/>
    <w:rsid w:val="000C6FA0"/>
    <w:rsid w:val="000D0843"/>
    <w:rsid w:val="000D28B0"/>
    <w:rsid w:val="000D28FC"/>
    <w:rsid w:val="000D34AE"/>
    <w:rsid w:val="000D3B82"/>
    <w:rsid w:val="000D513E"/>
    <w:rsid w:val="000D570A"/>
    <w:rsid w:val="000E00EC"/>
    <w:rsid w:val="000E3FEF"/>
    <w:rsid w:val="000E4313"/>
    <w:rsid w:val="000F6CFB"/>
    <w:rsid w:val="00100492"/>
    <w:rsid w:val="0010166C"/>
    <w:rsid w:val="00101956"/>
    <w:rsid w:val="00111C4B"/>
    <w:rsid w:val="00113C36"/>
    <w:rsid w:val="00113FFE"/>
    <w:rsid w:val="00114ECD"/>
    <w:rsid w:val="00115024"/>
    <w:rsid w:val="001165D9"/>
    <w:rsid w:val="00117350"/>
    <w:rsid w:val="00117CBE"/>
    <w:rsid w:val="00121908"/>
    <w:rsid w:val="00132024"/>
    <w:rsid w:val="00132044"/>
    <w:rsid w:val="00144C8A"/>
    <w:rsid w:val="00145D7D"/>
    <w:rsid w:val="001516D3"/>
    <w:rsid w:val="001527A0"/>
    <w:rsid w:val="00152E55"/>
    <w:rsid w:val="001555E0"/>
    <w:rsid w:val="00155A18"/>
    <w:rsid w:val="00161D25"/>
    <w:rsid w:val="0016477A"/>
    <w:rsid w:val="001673B6"/>
    <w:rsid w:val="0016749C"/>
    <w:rsid w:val="00170153"/>
    <w:rsid w:val="0017097A"/>
    <w:rsid w:val="001716CD"/>
    <w:rsid w:val="0017265E"/>
    <w:rsid w:val="00173C74"/>
    <w:rsid w:val="0017400C"/>
    <w:rsid w:val="00176796"/>
    <w:rsid w:val="00176C3E"/>
    <w:rsid w:val="00176ED5"/>
    <w:rsid w:val="00182D8C"/>
    <w:rsid w:val="0018301C"/>
    <w:rsid w:val="00183F03"/>
    <w:rsid w:val="00187BB9"/>
    <w:rsid w:val="00193487"/>
    <w:rsid w:val="00195F3D"/>
    <w:rsid w:val="001A1A12"/>
    <w:rsid w:val="001A1D36"/>
    <w:rsid w:val="001A7CD4"/>
    <w:rsid w:val="001B0223"/>
    <w:rsid w:val="001B02EA"/>
    <w:rsid w:val="001B3077"/>
    <w:rsid w:val="001B377B"/>
    <w:rsid w:val="001B7075"/>
    <w:rsid w:val="001C049E"/>
    <w:rsid w:val="001C20E3"/>
    <w:rsid w:val="001C3EBA"/>
    <w:rsid w:val="001C57AE"/>
    <w:rsid w:val="001C59BA"/>
    <w:rsid w:val="001C70A4"/>
    <w:rsid w:val="001C77E1"/>
    <w:rsid w:val="001D1227"/>
    <w:rsid w:val="001D540E"/>
    <w:rsid w:val="001D74BB"/>
    <w:rsid w:val="001E3A2B"/>
    <w:rsid w:val="001E6546"/>
    <w:rsid w:val="001E69F8"/>
    <w:rsid w:val="001F0E56"/>
    <w:rsid w:val="001F7E56"/>
    <w:rsid w:val="00203FDF"/>
    <w:rsid w:val="002059FE"/>
    <w:rsid w:val="00205E88"/>
    <w:rsid w:val="0021098A"/>
    <w:rsid w:val="002166C8"/>
    <w:rsid w:val="00216EF2"/>
    <w:rsid w:val="0021747A"/>
    <w:rsid w:val="00220159"/>
    <w:rsid w:val="002340AE"/>
    <w:rsid w:val="00241C5D"/>
    <w:rsid w:val="00242AE7"/>
    <w:rsid w:val="0024601A"/>
    <w:rsid w:val="00246518"/>
    <w:rsid w:val="00247C42"/>
    <w:rsid w:val="0025012E"/>
    <w:rsid w:val="002508E5"/>
    <w:rsid w:val="0025724C"/>
    <w:rsid w:val="00260860"/>
    <w:rsid w:val="0026198E"/>
    <w:rsid w:val="00262E03"/>
    <w:rsid w:val="00262F8F"/>
    <w:rsid w:val="0026537D"/>
    <w:rsid w:val="00266F83"/>
    <w:rsid w:val="0027134D"/>
    <w:rsid w:val="00271B2D"/>
    <w:rsid w:val="00275E8F"/>
    <w:rsid w:val="00276126"/>
    <w:rsid w:val="0028022F"/>
    <w:rsid w:val="00280335"/>
    <w:rsid w:val="0028412D"/>
    <w:rsid w:val="00285869"/>
    <w:rsid w:val="00285C31"/>
    <w:rsid w:val="00291E45"/>
    <w:rsid w:val="002964D9"/>
    <w:rsid w:val="00297050"/>
    <w:rsid w:val="002A280A"/>
    <w:rsid w:val="002A3720"/>
    <w:rsid w:val="002A4A59"/>
    <w:rsid w:val="002A5CB9"/>
    <w:rsid w:val="002A6BD4"/>
    <w:rsid w:val="002B0648"/>
    <w:rsid w:val="002B0B28"/>
    <w:rsid w:val="002B4751"/>
    <w:rsid w:val="002B4BD6"/>
    <w:rsid w:val="002B6607"/>
    <w:rsid w:val="002B673C"/>
    <w:rsid w:val="002C119E"/>
    <w:rsid w:val="002C7141"/>
    <w:rsid w:val="002C76FD"/>
    <w:rsid w:val="002C7AE2"/>
    <w:rsid w:val="002D00DF"/>
    <w:rsid w:val="002D149A"/>
    <w:rsid w:val="002D37A0"/>
    <w:rsid w:val="002D3894"/>
    <w:rsid w:val="002D47C3"/>
    <w:rsid w:val="002D69F6"/>
    <w:rsid w:val="002D7D5F"/>
    <w:rsid w:val="002E226F"/>
    <w:rsid w:val="002E3DD2"/>
    <w:rsid w:val="002E45B4"/>
    <w:rsid w:val="002E6046"/>
    <w:rsid w:val="002E6E1A"/>
    <w:rsid w:val="002F12A8"/>
    <w:rsid w:val="002F4548"/>
    <w:rsid w:val="002F486B"/>
    <w:rsid w:val="00300765"/>
    <w:rsid w:val="00302841"/>
    <w:rsid w:val="00305566"/>
    <w:rsid w:val="00305722"/>
    <w:rsid w:val="00311C96"/>
    <w:rsid w:val="00312240"/>
    <w:rsid w:val="003145C3"/>
    <w:rsid w:val="00317ABD"/>
    <w:rsid w:val="00322864"/>
    <w:rsid w:val="00322B10"/>
    <w:rsid w:val="00323205"/>
    <w:rsid w:val="003241D5"/>
    <w:rsid w:val="0032440E"/>
    <w:rsid w:val="003261E3"/>
    <w:rsid w:val="0032679B"/>
    <w:rsid w:val="00331626"/>
    <w:rsid w:val="0033281A"/>
    <w:rsid w:val="00333152"/>
    <w:rsid w:val="00337371"/>
    <w:rsid w:val="00340649"/>
    <w:rsid w:val="00342A56"/>
    <w:rsid w:val="00343D06"/>
    <w:rsid w:val="00343EA3"/>
    <w:rsid w:val="00347090"/>
    <w:rsid w:val="00347AB7"/>
    <w:rsid w:val="003530AB"/>
    <w:rsid w:val="00354E1E"/>
    <w:rsid w:val="00355D58"/>
    <w:rsid w:val="00355ED7"/>
    <w:rsid w:val="00356205"/>
    <w:rsid w:val="00356B7F"/>
    <w:rsid w:val="003616B0"/>
    <w:rsid w:val="00362ACF"/>
    <w:rsid w:val="0036384C"/>
    <w:rsid w:val="00372A87"/>
    <w:rsid w:val="0037463C"/>
    <w:rsid w:val="00376291"/>
    <w:rsid w:val="00377E86"/>
    <w:rsid w:val="003804FD"/>
    <w:rsid w:val="003822DE"/>
    <w:rsid w:val="0038369A"/>
    <w:rsid w:val="003878F5"/>
    <w:rsid w:val="003878F6"/>
    <w:rsid w:val="003900D5"/>
    <w:rsid w:val="00394420"/>
    <w:rsid w:val="00395928"/>
    <w:rsid w:val="0039759A"/>
    <w:rsid w:val="003A0A67"/>
    <w:rsid w:val="003A28BB"/>
    <w:rsid w:val="003A6B07"/>
    <w:rsid w:val="003B7D35"/>
    <w:rsid w:val="003C0B08"/>
    <w:rsid w:val="003C2877"/>
    <w:rsid w:val="003C6037"/>
    <w:rsid w:val="003C786F"/>
    <w:rsid w:val="003D010F"/>
    <w:rsid w:val="003D2CA2"/>
    <w:rsid w:val="003D36F0"/>
    <w:rsid w:val="003D4D3F"/>
    <w:rsid w:val="003D5F57"/>
    <w:rsid w:val="003D7DF7"/>
    <w:rsid w:val="003D7E31"/>
    <w:rsid w:val="003E0012"/>
    <w:rsid w:val="003E38DC"/>
    <w:rsid w:val="003E45B1"/>
    <w:rsid w:val="003E4E48"/>
    <w:rsid w:val="003F0B44"/>
    <w:rsid w:val="003F199B"/>
    <w:rsid w:val="003F3074"/>
    <w:rsid w:val="003F4061"/>
    <w:rsid w:val="003F4F6E"/>
    <w:rsid w:val="003F51A2"/>
    <w:rsid w:val="003F7733"/>
    <w:rsid w:val="00400ED9"/>
    <w:rsid w:val="0040380B"/>
    <w:rsid w:val="00403EF0"/>
    <w:rsid w:val="00404570"/>
    <w:rsid w:val="004052EA"/>
    <w:rsid w:val="00407599"/>
    <w:rsid w:val="0040783F"/>
    <w:rsid w:val="00407DFB"/>
    <w:rsid w:val="00412C94"/>
    <w:rsid w:val="004149A2"/>
    <w:rsid w:val="00414A05"/>
    <w:rsid w:val="004164C7"/>
    <w:rsid w:val="00420AB7"/>
    <w:rsid w:val="004250D8"/>
    <w:rsid w:val="00427868"/>
    <w:rsid w:val="004354A1"/>
    <w:rsid w:val="00435A99"/>
    <w:rsid w:val="0043600E"/>
    <w:rsid w:val="0043686B"/>
    <w:rsid w:val="00436A07"/>
    <w:rsid w:val="00441487"/>
    <w:rsid w:val="00443747"/>
    <w:rsid w:val="0044486D"/>
    <w:rsid w:val="00444AF3"/>
    <w:rsid w:val="00447799"/>
    <w:rsid w:val="00450510"/>
    <w:rsid w:val="00450959"/>
    <w:rsid w:val="00455F4F"/>
    <w:rsid w:val="004569C3"/>
    <w:rsid w:val="0045783E"/>
    <w:rsid w:val="00457D70"/>
    <w:rsid w:val="00460028"/>
    <w:rsid w:val="00466480"/>
    <w:rsid w:val="004672E8"/>
    <w:rsid w:val="00467596"/>
    <w:rsid w:val="00467DD6"/>
    <w:rsid w:val="00470D75"/>
    <w:rsid w:val="00480DE9"/>
    <w:rsid w:val="00480E5A"/>
    <w:rsid w:val="004824C7"/>
    <w:rsid w:val="00486653"/>
    <w:rsid w:val="00486903"/>
    <w:rsid w:val="00487865"/>
    <w:rsid w:val="0048791D"/>
    <w:rsid w:val="00490D2E"/>
    <w:rsid w:val="004956F5"/>
    <w:rsid w:val="00497155"/>
    <w:rsid w:val="00497C2B"/>
    <w:rsid w:val="004A293D"/>
    <w:rsid w:val="004A4EC3"/>
    <w:rsid w:val="004A635E"/>
    <w:rsid w:val="004A7775"/>
    <w:rsid w:val="004B07DD"/>
    <w:rsid w:val="004B1CFF"/>
    <w:rsid w:val="004B240D"/>
    <w:rsid w:val="004B2AE4"/>
    <w:rsid w:val="004B2E99"/>
    <w:rsid w:val="004C2C90"/>
    <w:rsid w:val="004C3DF3"/>
    <w:rsid w:val="004C49B4"/>
    <w:rsid w:val="004C4D2E"/>
    <w:rsid w:val="004D0EC5"/>
    <w:rsid w:val="004D31E0"/>
    <w:rsid w:val="004D470A"/>
    <w:rsid w:val="004D55DC"/>
    <w:rsid w:val="004D64E8"/>
    <w:rsid w:val="004D7811"/>
    <w:rsid w:val="004D7B2B"/>
    <w:rsid w:val="004E49FD"/>
    <w:rsid w:val="004F372F"/>
    <w:rsid w:val="004F3877"/>
    <w:rsid w:val="004F48DA"/>
    <w:rsid w:val="004F6D3A"/>
    <w:rsid w:val="004F7717"/>
    <w:rsid w:val="004F7B66"/>
    <w:rsid w:val="004F7E5D"/>
    <w:rsid w:val="004F7FCC"/>
    <w:rsid w:val="005064F2"/>
    <w:rsid w:val="00507202"/>
    <w:rsid w:val="0051226F"/>
    <w:rsid w:val="00512569"/>
    <w:rsid w:val="005134D6"/>
    <w:rsid w:val="00514953"/>
    <w:rsid w:val="00514A9C"/>
    <w:rsid w:val="00514BFC"/>
    <w:rsid w:val="00517610"/>
    <w:rsid w:val="00517BD9"/>
    <w:rsid w:val="00521FC8"/>
    <w:rsid w:val="00526BD2"/>
    <w:rsid w:val="00530E8B"/>
    <w:rsid w:val="0053521D"/>
    <w:rsid w:val="005361B7"/>
    <w:rsid w:val="00540D7A"/>
    <w:rsid w:val="0054205A"/>
    <w:rsid w:val="00544578"/>
    <w:rsid w:val="00551AD0"/>
    <w:rsid w:val="00553CDC"/>
    <w:rsid w:val="00556D48"/>
    <w:rsid w:val="005576DA"/>
    <w:rsid w:val="0056781B"/>
    <w:rsid w:val="0057102B"/>
    <w:rsid w:val="0057334A"/>
    <w:rsid w:val="00574AB4"/>
    <w:rsid w:val="00575486"/>
    <w:rsid w:val="0057648C"/>
    <w:rsid w:val="0057671C"/>
    <w:rsid w:val="00580519"/>
    <w:rsid w:val="00583C38"/>
    <w:rsid w:val="005843E8"/>
    <w:rsid w:val="0058679E"/>
    <w:rsid w:val="00587F54"/>
    <w:rsid w:val="005901BF"/>
    <w:rsid w:val="00591D37"/>
    <w:rsid w:val="00592089"/>
    <w:rsid w:val="0059265C"/>
    <w:rsid w:val="00592ADE"/>
    <w:rsid w:val="00594A65"/>
    <w:rsid w:val="005954EA"/>
    <w:rsid w:val="005A5E70"/>
    <w:rsid w:val="005B0156"/>
    <w:rsid w:val="005B2BC0"/>
    <w:rsid w:val="005B5B4A"/>
    <w:rsid w:val="005B7690"/>
    <w:rsid w:val="005C26E9"/>
    <w:rsid w:val="005C325D"/>
    <w:rsid w:val="005C3818"/>
    <w:rsid w:val="005C39C3"/>
    <w:rsid w:val="005C4989"/>
    <w:rsid w:val="005C5F3C"/>
    <w:rsid w:val="005C700E"/>
    <w:rsid w:val="005D246C"/>
    <w:rsid w:val="005D249B"/>
    <w:rsid w:val="005D479A"/>
    <w:rsid w:val="005D49BC"/>
    <w:rsid w:val="005D5DC0"/>
    <w:rsid w:val="005D7B62"/>
    <w:rsid w:val="005E0155"/>
    <w:rsid w:val="005E5B01"/>
    <w:rsid w:val="005E7117"/>
    <w:rsid w:val="005E7929"/>
    <w:rsid w:val="005F0BA4"/>
    <w:rsid w:val="005F308E"/>
    <w:rsid w:val="005F61E3"/>
    <w:rsid w:val="005F7919"/>
    <w:rsid w:val="006002C2"/>
    <w:rsid w:val="00602364"/>
    <w:rsid w:val="00604AD9"/>
    <w:rsid w:val="00605ABB"/>
    <w:rsid w:val="00610AF3"/>
    <w:rsid w:val="00610C33"/>
    <w:rsid w:val="0061427D"/>
    <w:rsid w:val="006152B1"/>
    <w:rsid w:val="00616642"/>
    <w:rsid w:val="00616A47"/>
    <w:rsid w:val="00617AAF"/>
    <w:rsid w:val="00620E17"/>
    <w:rsid w:val="0062111A"/>
    <w:rsid w:val="00624385"/>
    <w:rsid w:val="006248FF"/>
    <w:rsid w:val="006258C7"/>
    <w:rsid w:val="00625F04"/>
    <w:rsid w:val="00627514"/>
    <w:rsid w:val="00630F1C"/>
    <w:rsid w:val="0063395D"/>
    <w:rsid w:val="0063520A"/>
    <w:rsid w:val="00636251"/>
    <w:rsid w:val="0063719A"/>
    <w:rsid w:val="00640770"/>
    <w:rsid w:val="00640BF8"/>
    <w:rsid w:val="006428BC"/>
    <w:rsid w:val="00642E6D"/>
    <w:rsid w:val="00647042"/>
    <w:rsid w:val="00650CB9"/>
    <w:rsid w:val="00655F50"/>
    <w:rsid w:val="006573E5"/>
    <w:rsid w:val="006627A2"/>
    <w:rsid w:val="00664184"/>
    <w:rsid w:val="00666D63"/>
    <w:rsid w:val="006674BE"/>
    <w:rsid w:val="006677D1"/>
    <w:rsid w:val="006679C2"/>
    <w:rsid w:val="006711C7"/>
    <w:rsid w:val="006750BB"/>
    <w:rsid w:val="006802FA"/>
    <w:rsid w:val="0068109C"/>
    <w:rsid w:val="00681E78"/>
    <w:rsid w:val="00682737"/>
    <w:rsid w:val="006841C6"/>
    <w:rsid w:val="0069678E"/>
    <w:rsid w:val="00696911"/>
    <w:rsid w:val="00697F4A"/>
    <w:rsid w:val="006A052A"/>
    <w:rsid w:val="006A21C9"/>
    <w:rsid w:val="006A6D59"/>
    <w:rsid w:val="006A70DA"/>
    <w:rsid w:val="006A78B2"/>
    <w:rsid w:val="006B1A62"/>
    <w:rsid w:val="006B5498"/>
    <w:rsid w:val="006B55FF"/>
    <w:rsid w:val="006B6B26"/>
    <w:rsid w:val="006B6C8E"/>
    <w:rsid w:val="006B7D4A"/>
    <w:rsid w:val="006C1FE3"/>
    <w:rsid w:val="006D07D4"/>
    <w:rsid w:val="006D1EF0"/>
    <w:rsid w:val="006D3E54"/>
    <w:rsid w:val="006D4D33"/>
    <w:rsid w:val="006D6C92"/>
    <w:rsid w:val="006E05BB"/>
    <w:rsid w:val="006E1498"/>
    <w:rsid w:val="006E4F43"/>
    <w:rsid w:val="006E5480"/>
    <w:rsid w:val="006E5547"/>
    <w:rsid w:val="006E7C9A"/>
    <w:rsid w:val="006F0CBA"/>
    <w:rsid w:val="006F1A56"/>
    <w:rsid w:val="006F32EC"/>
    <w:rsid w:val="006F7002"/>
    <w:rsid w:val="00702E7C"/>
    <w:rsid w:val="00703145"/>
    <w:rsid w:val="007035C6"/>
    <w:rsid w:val="00705388"/>
    <w:rsid w:val="00705AC1"/>
    <w:rsid w:val="00705C88"/>
    <w:rsid w:val="00710758"/>
    <w:rsid w:val="00714FE3"/>
    <w:rsid w:val="0071506B"/>
    <w:rsid w:val="007152B2"/>
    <w:rsid w:val="0071535A"/>
    <w:rsid w:val="00716242"/>
    <w:rsid w:val="007164A5"/>
    <w:rsid w:val="007209D6"/>
    <w:rsid w:val="00720E16"/>
    <w:rsid w:val="00724D28"/>
    <w:rsid w:val="00725D5D"/>
    <w:rsid w:val="0072739E"/>
    <w:rsid w:val="007417BA"/>
    <w:rsid w:val="007428A0"/>
    <w:rsid w:val="00743EAE"/>
    <w:rsid w:val="00744A24"/>
    <w:rsid w:val="00745515"/>
    <w:rsid w:val="00747888"/>
    <w:rsid w:val="00753639"/>
    <w:rsid w:val="00753781"/>
    <w:rsid w:val="007561F0"/>
    <w:rsid w:val="00757968"/>
    <w:rsid w:val="00760784"/>
    <w:rsid w:val="00766484"/>
    <w:rsid w:val="00770F39"/>
    <w:rsid w:val="00771664"/>
    <w:rsid w:val="007723AE"/>
    <w:rsid w:val="0077325B"/>
    <w:rsid w:val="00773F95"/>
    <w:rsid w:val="007751EB"/>
    <w:rsid w:val="0077797E"/>
    <w:rsid w:val="0078462E"/>
    <w:rsid w:val="007855CC"/>
    <w:rsid w:val="0078621E"/>
    <w:rsid w:val="00787035"/>
    <w:rsid w:val="00790292"/>
    <w:rsid w:val="00794BEF"/>
    <w:rsid w:val="00795F7F"/>
    <w:rsid w:val="00796666"/>
    <w:rsid w:val="00797ECD"/>
    <w:rsid w:val="007A0005"/>
    <w:rsid w:val="007A13A6"/>
    <w:rsid w:val="007A263C"/>
    <w:rsid w:val="007A7AB1"/>
    <w:rsid w:val="007A7AC1"/>
    <w:rsid w:val="007B1A00"/>
    <w:rsid w:val="007B3F89"/>
    <w:rsid w:val="007B4C51"/>
    <w:rsid w:val="007B5866"/>
    <w:rsid w:val="007B63FD"/>
    <w:rsid w:val="007C45DF"/>
    <w:rsid w:val="007C5A20"/>
    <w:rsid w:val="007D359C"/>
    <w:rsid w:val="007D52F9"/>
    <w:rsid w:val="007D54A1"/>
    <w:rsid w:val="007D5EC1"/>
    <w:rsid w:val="007D690F"/>
    <w:rsid w:val="007D6B5B"/>
    <w:rsid w:val="007E4BB2"/>
    <w:rsid w:val="007E66CF"/>
    <w:rsid w:val="007E6F22"/>
    <w:rsid w:val="007E7A2F"/>
    <w:rsid w:val="007F092D"/>
    <w:rsid w:val="007F3B2A"/>
    <w:rsid w:val="007F535D"/>
    <w:rsid w:val="007F78D3"/>
    <w:rsid w:val="00801417"/>
    <w:rsid w:val="00802D61"/>
    <w:rsid w:val="008035E2"/>
    <w:rsid w:val="00803FA3"/>
    <w:rsid w:val="008100AC"/>
    <w:rsid w:val="00812214"/>
    <w:rsid w:val="00812398"/>
    <w:rsid w:val="00812BB7"/>
    <w:rsid w:val="00814A4F"/>
    <w:rsid w:val="00814B1F"/>
    <w:rsid w:val="008167AB"/>
    <w:rsid w:val="008176D3"/>
    <w:rsid w:val="008226A7"/>
    <w:rsid w:val="008244A2"/>
    <w:rsid w:val="00824852"/>
    <w:rsid w:val="00825838"/>
    <w:rsid w:val="00826EE6"/>
    <w:rsid w:val="00830AD8"/>
    <w:rsid w:val="00833708"/>
    <w:rsid w:val="008341D8"/>
    <w:rsid w:val="0083517F"/>
    <w:rsid w:val="00844937"/>
    <w:rsid w:val="00845F7E"/>
    <w:rsid w:val="008473D4"/>
    <w:rsid w:val="008478CC"/>
    <w:rsid w:val="008504FA"/>
    <w:rsid w:val="00853819"/>
    <w:rsid w:val="0085394F"/>
    <w:rsid w:val="00853F93"/>
    <w:rsid w:val="00855335"/>
    <w:rsid w:val="00857A00"/>
    <w:rsid w:val="0086130D"/>
    <w:rsid w:val="00861D87"/>
    <w:rsid w:val="00861F80"/>
    <w:rsid w:val="008625E5"/>
    <w:rsid w:val="008654F5"/>
    <w:rsid w:val="00870ADD"/>
    <w:rsid w:val="00870B4C"/>
    <w:rsid w:val="00871C5B"/>
    <w:rsid w:val="0087663A"/>
    <w:rsid w:val="008769FB"/>
    <w:rsid w:val="00876DA1"/>
    <w:rsid w:val="008815B2"/>
    <w:rsid w:val="008818FB"/>
    <w:rsid w:val="00882B5F"/>
    <w:rsid w:val="00882C5C"/>
    <w:rsid w:val="00887CA6"/>
    <w:rsid w:val="00891136"/>
    <w:rsid w:val="0089326F"/>
    <w:rsid w:val="0089618F"/>
    <w:rsid w:val="008A0EB3"/>
    <w:rsid w:val="008A1839"/>
    <w:rsid w:val="008A3773"/>
    <w:rsid w:val="008A467E"/>
    <w:rsid w:val="008A46D5"/>
    <w:rsid w:val="008B00E0"/>
    <w:rsid w:val="008B0F2E"/>
    <w:rsid w:val="008B218E"/>
    <w:rsid w:val="008B2711"/>
    <w:rsid w:val="008B28D3"/>
    <w:rsid w:val="008B527D"/>
    <w:rsid w:val="008B69F6"/>
    <w:rsid w:val="008B6ABE"/>
    <w:rsid w:val="008B6E9D"/>
    <w:rsid w:val="008B75A3"/>
    <w:rsid w:val="008B76BB"/>
    <w:rsid w:val="008C01F6"/>
    <w:rsid w:val="008C12DC"/>
    <w:rsid w:val="008C2565"/>
    <w:rsid w:val="008D1AE4"/>
    <w:rsid w:val="008D23D1"/>
    <w:rsid w:val="008D32D4"/>
    <w:rsid w:val="008D45EF"/>
    <w:rsid w:val="008D489B"/>
    <w:rsid w:val="008D4B90"/>
    <w:rsid w:val="008D57B5"/>
    <w:rsid w:val="008D6393"/>
    <w:rsid w:val="008E0375"/>
    <w:rsid w:val="008E0E49"/>
    <w:rsid w:val="008E1129"/>
    <w:rsid w:val="008E1B27"/>
    <w:rsid w:val="008E2349"/>
    <w:rsid w:val="008E3FBF"/>
    <w:rsid w:val="008E4293"/>
    <w:rsid w:val="008F11C2"/>
    <w:rsid w:val="008F1E62"/>
    <w:rsid w:val="008F2CE3"/>
    <w:rsid w:val="00900CC3"/>
    <w:rsid w:val="00905A44"/>
    <w:rsid w:val="00905C89"/>
    <w:rsid w:val="0091100B"/>
    <w:rsid w:val="00913122"/>
    <w:rsid w:val="00914534"/>
    <w:rsid w:val="00920DD7"/>
    <w:rsid w:val="00922160"/>
    <w:rsid w:val="00922F26"/>
    <w:rsid w:val="00923979"/>
    <w:rsid w:val="009240A8"/>
    <w:rsid w:val="00931924"/>
    <w:rsid w:val="009327FE"/>
    <w:rsid w:val="00932FD7"/>
    <w:rsid w:val="00933289"/>
    <w:rsid w:val="009348D2"/>
    <w:rsid w:val="009370C1"/>
    <w:rsid w:val="00937AC7"/>
    <w:rsid w:val="00941B25"/>
    <w:rsid w:val="00942BB9"/>
    <w:rsid w:val="00946EE4"/>
    <w:rsid w:val="009506D1"/>
    <w:rsid w:val="00950B2F"/>
    <w:rsid w:val="00951E0C"/>
    <w:rsid w:val="00951EF9"/>
    <w:rsid w:val="009560B1"/>
    <w:rsid w:val="0095675D"/>
    <w:rsid w:val="00956E79"/>
    <w:rsid w:val="0096033B"/>
    <w:rsid w:val="00961AA8"/>
    <w:rsid w:val="00961DC0"/>
    <w:rsid w:val="0096435D"/>
    <w:rsid w:val="009648A4"/>
    <w:rsid w:val="00966303"/>
    <w:rsid w:val="00966F93"/>
    <w:rsid w:val="009710C9"/>
    <w:rsid w:val="009723A9"/>
    <w:rsid w:val="0097306E"/>
    <w:rsid w:val="00974DCB"/>
    <w:rsid w:val="00975CB9"/>
    <w:rsid w:val="00977732"/>
    <w:rsid w:val="00982992"/>
    <w:rsid w:val="009839AE"/>
    <w:rsid w:val="00985690"/>
    <w:rsid w:val="00987187"/>
    <w:rsid w:val="00993067"/>
    <w:rsid w:val="009975C0"/>
    <w:rsid w:val="009A197F"/>
    <w:rsid w:val="009A3132"/>
    <w:rsid w:val="009A321E"/>
    <w:rsid w:val="009A4F6F"/>
    <w:rsid w:val="009A56C4"/>
    <w:rsid w:val="009A659C"/>
    <w:rsid w:val="009A765F"/>
    <w:rsid w:val="009B0E35"/>
    <w:rsid w:val="009B16D3"/>
    <w:rsid w:val="009B195C"/>
    <w:rsid w:val="009B1A35"/>
    <w:rsid w:val="009B1DB1"/>
    <w:rsid w:val="009B2ACB"/>
    <w:rsid w:val="009B38C1"/>
    <w:rsid w:val="009B4292"/>
    <w:rsid w:val="009B74B7"/>
    <w:rsid w:val="009B7C4B"/>
    <w:rsid w:val="009C1BC6"/>
    <w:rsid w:val="009C31D0"/>
    <w:rsid w:val="009C48DE"/>
    <w:rsid w:val="009C53B2"/>
    <w:rsid w:val="009C6997"/>
    <w:rsid w:val="009C728F"/>
    <w:rsid w:val="009C7843"/>
    <w:rsid w:val="009D0AF6"/>
    <w:rsid w:val="009D5EA7"/>
    <w:rsid w:val="009E07E5"/>
    <w:rsid w:val="009E31E9"/>
    <w:rsid w:val="009F028F"/>
    <w:rsid w:val="009F2B08"/>
    <w:rsid w:val="009F4838"/>
    <w:rsid w:val="009F681F"/>
    <w:rsid w:val="009F6D6E"/>
    <w:rsid w:val="00A00FC2"/>
    <w:rsid w:val="00A034E4"/>
    <w:rsid w:val="00A12F67"/>
    <w:rsid w:val="00A13DB0"/>
    <w:rsid w:val="00A158BD"/>
    <w:rsid w:val="00A206CA"/>
    <w:rsid w:val="00A217C9"/>
    <w:rsid w:val="00A245E0"/>
    <w:rsid w:val="00A24C64"/>
    <w:rsid w:val="00A258F2"/>
    <w:rsid w:val="00A30DE1"/>
    <w:rsid w:val="00A31F1A"/>
    <w:rsid w:val="00A342CB"/>
    <w:rsid w:val="00A36198"/>
    <w:rsid w:val="00A40C73"/>
    <w:rsid w:val="00A418DD"/>
    <w:rsid w:val="00A42781"/>
    <w:rsid w:val="00A45622"/>
    <w:rsid w:val="00A47C5A"/>
    <w:rsid w:val="00A5065F"/>
    <w:rsid w:val="00A547FC"/>
    <w:rsid w:val="00A60883"/>
    <w:rsid w:val="00A64B3A"/>
    <w:rsid w:val="00A671ED"/>
    <w:rsid w:val="00A707AF"/>
    <w:rsid w:val="00A71E77"/>
    <w:rsid w:val="00A7445A"/>
    <w:rsid w:val="00A7490F"/>
    <w:rsid w:val="00A81960"/>
    <w:rsid w:val="00A81AD2"/>
    <w:rsid w:val="00A85169"/>
    <w:rsid w:val="00A859E5"/>
    <w:rsid w:val="00A85E6F"/>
    <w:rsid w:val="00A8669B"/>
    <w:rsid w:val="00A87C98"/>
    <w:rsid w:val="00A936D5"/>
    <w:rsid w:val="00A93E4E"/>
    <w:rsid w:val="00A93EC2"/>
    <w:rsid w:val="00A9540D"/>
    <w:rsid w:val="00A955F4"/>
    <w:rsid w:val="00A9597D"/>
    <w:rsid w:val="00AA5BE0"/>
    <w:rsid w:val="00AA6E0B"/>
    <w:rsid w:val="00AA6E51"/>
    <w:rsid w:val="00AB0256"/>
    <w:rsid w:val="00AB3AD2"/>
    <w:rsid w:val="00AB6802"/>
    <w:rsid w:val="00AB70FA"/>
    <w:rsid w:val="00AC0220"/>
    <w:rsid w:val="00AC025A"/>
    <w:rsid w:val="00AC278C"/>
    <w:rsid w:val="00AC3287"/>
    <w:rsid w:val="00AC6E11"/>
    <w:rsid w:val="00AD3941"/>
    <w:rsid w:val="00AD6B31"/>
    <w:rsid w:val="00AD7A2C"/>
    <w:rsid w:val="00AE0698"/>
    <w:rsid w:val="00AE2D39"/>
    <w:rsid w:val="00AE6174"/>
    <w:rsid w:val="00AF0EB6"/>
    <w:rsid w:val="00AF41A0"/>
    <w:rsid w:val="00AF6773"/>
    <w:rsid w:val="00AF6B57"/>
    <w:rsid w:val="00AF702C"/>
    <w:rsid w:val="00B0043B"/>
    <w:rsid w:val="00B00611"/>
    <w:rsid w:val="00B058EB"/>
    <w:rsid w:val="00B06927"/>
    <w:rsid w:val="00B1064C"/>
    <w:rsid w:val="00B107C9"/>
    <w:rsid w:val="00B110BD"/>
    <w:rsid w:val="00B11139"/>
    <w:rsid w:val="00B12E3F"/>
    <w:rsid w:val="00B13370"/>
    <w:rsid w:val="00B13402"/>
    <w:rsid w:val="00B15A6D"/>
    <w:rsid w:val="00B17B08"/>
    <w:rsid w:val="00B212CD"/>
    <w:rsid w:val="00B220E0"/>
    <w:rsid w:val="00B2215A"/>
    <w:rsid w:val="00B24524"/>
    <w:rsid w:val="00B2591F"/>
    <w:rsid w:val="00B3161F"/>
    <w:rsid w:val="00B36489"/>
    <w:rsid w:val="00B41FDB"/>
    <w:rsid w:val="00B429FF"/>
    <w:rsid w:val="00B42B21"/>
    <w:rsid w:val="00B438A2"/>
    <w:rsid w:val="00B5268C"/>
    <w:rsid w:val="00B609B6"/>
    <w:rsid w:val="00B62162"/>
    <w:rsid w:val="00B62879"/>
    <w:rsid w:val="00B62BD8"/>
    <w:rsid w:val="00B634D0"/>
    <w:rsid w:val="00B64597"/>
    <w:rsid w:val="00B64BDA"/>
    <w:rsid w:val="00B65C48"/>
    <w:rsid w:val="00B707AE"/>
    <w:rsid w:val="00B715D5"/>
    <w:rsid w:val="00B71B09"/>
    <w:rsid w:val="00B71CDF"/>
    <w:rsid w:val="00B722FD"/>
    <w:rsid w:val="00B74C4F"/>
    <w:rsid w:val="00B75770"/>
    <w:rsid w:val="00B76590"/>
    <w:rsid w:val="00B77CDF"/>
    <w:rsid w:val="00B801BB"/>
    <w:rsid w:val="00B81542"/>
    <w:rsid w:val="00B82A51"/>
    <w:rsid w:val="00B83345"/>
    <w:rsid w:val="00B84AD9"/>
    <w:rsid w:val="00B86892"/>
    <w:rsid w:val="00B906E3"/>
    <w:rsid w:val="00B90E19"/>
    <w:rsid w:val="00B9294F"/>
    <w:rsid w:val="00B93FAF"/>
    <w:rsid w:val="00B96D13"/>
    <w:rsid w:val="00BA0712"/>
    <w:rsid w:val="00BA149E"/>
    <w:rsid w:val="00BA7414"/>
    <w:rsid w:val="00BA7BF3"/>
    <w:rsid w:val="00BB0D5C"/>
    <w:rsid w:val="00BB5403"/>
    <w:rsid w:val="00BB686F"/>
    <w:rsid w:val="00BB7674"/>
    <w:rsid w:val="00BB770F"/>
    <w:rsid w:val="00BB7F87"/>
    <w:rsid w:val="00BC3D50"/>
    <w:rsid w:val="00BC4B2B"/>
    <w:rsid w:val="00BD042B"/>
    <w:rsid w:val="00BD0739"/>
    <w:rsid w:val="00BD3454"/>
    <w:rsid w:val="00BD51F9"/>
    <w:rsid w:val="00BD5D7E"/>
    <w:rsid w:val="00BE19CB"/>
    <w:rsid w:val="00BE26ED"/>
    <w:rsid w:val="00BE37DA"/>
    <w:rsid w:val="00BF0D1C"/>
    <w:rsid w:val="00BF0EC3"/>
    <w:rsid w:val="00BF415C"/>
    <w:rsid w:val="00BF561C"/>
    <w:rsid w:val="00BF56FF"/>
    <w:rsid w:val="00BF67D3"/>
    <w:rsid w:val="00BF7D7C"/>
    <w:rsid w:val="00C00E24"/>
    <w:rsid w:val="00C03445"/>
    <w:rsid w:val="00C06DFF"/>
    <w:rsid w:val="00C07D26"/>
    <w:rsid w:val="00C10826"/>
    <w:rsid w:val="00C109F3"/>
    <w:rsid w:val="00C13649"/>
    <w:rsid w:val="00C159B0"/>
    <w:rsid w:val="00C2348D"/>
    <w:rsid w:val="00C23B09"/>
    <w:rsid w:val="00C31DA2"/>
    <w:rsid w:val="00C342B1"/>
    <w:rsid w:val="00C344BB"/>
    <w:rsid w:val="00C35972"/>
    <w:rsid w:val="00C35D0D"/>
    <w:rsid w:val="00C366EF"/>
    <w:rsid w:val="00C42858"/>
    <w:rsid w:val="00C42F53"/>
    <w:rsid w:val="00C43C7E"/>
    <w:rsid w:val="00C4404C"/>
    <w:rsid w:val="00C442A3"/>
    <w:rsid w:val="00C46B6A"/>
    <w:rsid w:val="00C509E3"/>
    <w:rsid w:val="00C50EC9"/>
    <w:rsid w:val="00C519F2"/>
    <w:rsid w:val="00C528F5"/>
    <w:rsid w:val="00C531BA"/>
    <w:rsid w:val="00C5334C"/>
    <w:rsid w:val="00C561B5"/>
    <w:rsid w:val="00C57E87"/>
    <w:rsid w:val="00C658E3"/>
    <w:rsid w:val="00C66E95"/>
    <w:rsid w:val="00C713B8"/>
    <w:rsid w:val="00C72776"/>
    <w:rsid w:val="00C73689"/>
    <w:rsid w:val="00C7514D"/>
    <w:rsid w:val="00C77185"/>
    <w:rsid w:val="00C804E7"/>
    <w:rsid w:val="00C84192"/>
    <w:rsid w:val="00C84734"/>
    <w:rsid w:val="00C84766"/>
    <w:rsid w:val="00C87736"/>
    <w:rsid w:val="00C93F4C"/>
    <w:rsid w:val="00C947F1"/>
    <w:rsid w:val="00C9536C"/>
    <w:rsid w:val="00C959F9"/>
    <w:rsid w:val="00CA1452"/>
    <w:rsid w:val="00CB25BD"/>
    <w:rsid w:val="00CB5A8C"/>
    <w:rsid w:val="00CB7385"/>
    <w:rsid w:val="00CC1A6C"/>
    <w:rsid w:val="00CD2DE8"/>
    <w:rsid w:val="00CD4A0D"/>
    <w:rsid w:val="00CD53C2"/>
    <w:rsid w:val="00CD6725"/>
    <w:rsid w:val="00CD67C5"/>
    <w:rsid w:val="00CE3F35"/>
    <w:rsid w:val="00CE482E"/>
    <w:rsid w:val="00CE5005"/>
    <w:rsid w:val="00CE535D"/>
    <w:rsid w:val="00CE5AEC"/>
    <w:rsid w:val="00CE6B1E"/>
    <w:rsid w:val="00CE7CF2"/>
    <w:rsid w:val="00CF01B7"/>
    <w:rsid w:val="00CF13DA"/>
    <w:rsid w:val="00D00422"/>
    <w:rsid w:val="00D01F97"/>
    <w:rsid w:val="00D04A27"/>
    <w:rsid w:val="00D0502F"/>
    <w:rsid w:val="00D07CF5"/>
    <w:rsid w:val="00D103EC"/>
    <w:rsid w:val="00D12F22"/>
    <w:rsid w:val="00D13498"/>
    <w:rsid w:val="00D21F33"/>
    <w:rsid w:val="00D239A2"/>
    <w:rsid w:val="00D36C55"/>
    <w:rsid w:val="00D3794A"/>
    <w:rsid w:val="00D37B8A"/>
    <w:rsid w:val="00D37E87"/>
    <w:rsid w:val="00D41043"/>
    <w:rsid w:val="00D41C0D"/>
    <w:rsid w:val="00D4224C"/>
    <w:rsid w:val="00D44F5B"/>
    <w:rsid w:val="00D4527C"/>
    <w:rsid w:val="00D471D9"/>
    <w:rsid w:val="00D52ECD"/>
    <w:rsid w:val="00D53E77"/>
    <w:rsid w:val="00D55284"/>
    <w:rsid w:val="00D564E3"/>
    <w:rsid w:val="00D60C9F"/>
    <w:rsid w:val="00D614D8"/>
    <w:rsid w:val="00D6420F"/>
    <w:rsid w:val="00D65CDF"/>
    <w:rsid w:val="00D676E7"/>
    <w:rsid w:val="00D70C8D"/>
    <w:rsid w:val="00D7115B"/>
    <w:rsid w:val="00D744B1"/>
    <w:rsid w:val="00D81237"/>
    <w:rsid w:val="00D815D9"/>
    <w:rsid w:val="00D84F41"/>
    <w:rsid w:val="00D85114"/>
    <w:rsid w:val="00D861B7"/>
    <w:rsid w:val="00D87184"/>
    <w:rsid w:val="00D9298C"/>
    <w:rsid w:val="00D92CEE"/>
    <w:rsid w:val="00D92F7C"/>
    <w:rsid w:val="00D959F9"/>
    <w:rsid w:val="00D95C87"/>
    <w:rsid w:val="00D9785B"/>
    <w:rsid w:val="00DA1130"/>
    <w:rsid w:val="00DA118A"/>
    <w:rsid w:val="00DA5779"/>
    <w:rsid w:val="00DA60FE"/>
    <w:rsid w:val="00DA6C01"/>
    <w:rsid w:val="00DA7B82"/>
    <w:rsid w:val="00DC1173"/>
    <w:rsid w:val="00DC1DDE"/>
    <w:rsid w:val="00DC46C0"/>
    <w:rsid w:val="00DC481A"/>
    <w:rsid w:val="00DC5CDD"/>
    <w:rsid w:val="00DC7C30"/>
    <w:rsid w:val="00DD0245"/>
    <w:rsid w:val="00DD3983"/>
    <w:rsid w:val="00DD3B72"/>
    <w:rsid w:val="00DD4C04"/>
    <w:rsid w:val="00DD6F5B"/>
    <w:rsid w:val="00DD7729"/>
    <w:rsid w:val="00DE0801"/>
    <w:rsid w:val="00DE3D44"/>
    <w:rsid w:val="00DE5383"/>
    <w:rsid w:val="00DE62C3"/>
    <w:rsid w:val="00DE6E63"/>
    <w:rsid w:val="00DF05C2"/>
    <w:rsid w:val="00DF5C85"/>
    <w:rsid w:val="00DF786D"/>
    <w:rsid w:val="00E01718"/>
    <w:rsid w:val="00E01D94"/>
    <w:rsid w:val="00E01EF3"/>
    <w:rsid w:val="00E02AD7"/>
    <w:rsid w:val="00E0451E"/>
    <w:rsid w:val="00E05A22"/>
    <w:rsid w:val="00E10C01"/>
    <w:rsid w:val="00E12349"/>
    <w:rsid w:val="00E129CA"/>
    <w:rsid w:val="00E2170D"/>
    <w:rsid w:val="00E2240B"/>
    <w:rsid w:val="00E2325A"/>
    <w:rsid w:val="00E24F1D"/>
    <w:rsid w:val="00E32CDF"/>
    <w:rsid w:val="00E33E53"/>
    <w:rsid w:val="00E40C79"/>
    <w:rsid w:val="00E44196"/>
    <w:rsid w:val="00E508F5"/>
    <w:rsid w:val="00E519F2"/>
    <w:rsid w:val="00E555E3"/>
    <w:rsid w:val="00E563D3"/>
    <w:rsid w:val="00E60F43"/>
    <w:rsid w:val="00E647E1"/>
    <w:rsid w:val="00E65A75"/>
    <w:rsid w:val="00E661D3"/>
    <w:rsid w:val="00E72407"/>
    <w:rsid w:val="00E74B6B"/>
    <w:rsid w:val="00E755A1"/>
    <w:rsid w:val="00E77392"/>
    <w:rsid w:val="00E81CAB"/>
    <w:rsid w:val="00E81E51"/>
    <w:rsid w:val="00E8720B"/>
    <w:rsid w:val="00E9058F"/>
    <w:rsid w:val="00E9220B"/>
    <w:rsid w:val="00E963F6"/>
    <w:rsid w:val="00EA1476"/>
    <w:rsid w:val="00EA1F0B"/>
    <w:rsid w:val="00EA2397"/>
    <w:rsid w:val="00EA4A5D"/>
    <w:rsid w:val="00EB00EE"/>
    <w:rsid w:val="00EB37C7"/>
    <w:rsid w:val="00EB6054"/>
    <w:rsid w:val="00EB73CB"/>
    <w:rsid w:val="00EC0379"/>
    <w:rsid w:val="00EC6CBB"/>
    <w:rsid w:val="00ED0195"/>
    <w:rsid w:val="00ED18AF"/>
    <w:rsid w:val="00ED712F"/>
    <w:rsid w:val="00EE187A"/>
    <w:rsid w:val="00EE3C89"/>
    <w:rsid w:val="00EE7BF5"/>
    <w:rsid w:val="00EF1B20"/>
    <w:rsid w:val="00EF3EEE"/>
    <w:rsid w:val="00EF6411"/>
    <w:rsid w:val="00F00FB7"/>
    <w:rsid w:val="00F0115D"/>
    <w:rsid w:val="00F073E9"/>
    <w:rsid w:val="00F10E7B"/>
    <w:rsid w:val="00F1185E"/>
    <w:rsid w:val="00F1570C"/>
    <w:rsid w:val="00F16D24"/>
    <w:rsid w:val="00F207CA"/>
    <w:rsid w:val="00F22FFA"/>
    <w:rsid w:val="00F23707"/>
    <w:rsid w:val="00F274E6"/>
    <w:rsid w:val="00F3383A"/>
    <w:rsid w:val="00F36681"/>
    <w:rsid w:val="00F400D5"/>
    <w:rsid w:val="00F40B0B"/>
    <w:rsid w:val="00F41784"/>
    <w:rsid w:val="00F41F34"/>
    <w:rsid w:val="00F4241D"/>
    <w:rsid w:val="00F44238"/>
    <w:rsid w:val="00F44383"/>
    <w:rsid w:val="00F46ED6"/>
    <w:rsid w:val="00F51F72"/>
    <w:rsid w:val="00F57F23"/>
    <w:rsid w:val="00F668FB"/>
    <w:rsid w:val="00F72B97"/>
    <w:rsid w:val="00F72D60"/>
    <w:rsid w:val="00F7327E"/>
    <w:rsid w:val="00F735F8"/>
    <w:rsid w:val="00F749EC"/>
    <w:rsid w:val="00F75C81"/>
    <w:rsid w:val="00F7C628"/>
    <w:rsid w:val="00F8162F"/>
    <w:rsid w:val="00F823E3"/>
    <w:rsid w:val="00F83F53"/>
    <w:rsid w:val="00F8493C"/>
    <w:rsid w:val="00F85B84"/>
    <w:rsid w:val="00F871B4"/>
    <w:rsid w:val="00F87BC2"/>
    <w:rsid w:val="00F93104"/>
    <w:rsid w:val="00F9580A"/>
    <w:rsid w:val="00F96BA4"/>
    <w:rsid w:val="00FA0707"/>
    <w:rsid w:val="00FA427F"/>
    <w:rsid w:val="00FA4542"/>
    <w:rsid w:val="00FA5905"/>
    <w:rsid w:val="00FA6EEF"/>
    <w:rsid w:val="00FA701C"/>
    <w:rsid w:val="00FB068C"/>
    <w:rsid w:val="00FB0AC7"/>
    <w:rsid w:val="00FC232B"/>
    <w:rsid w:val="00FC69BA"/>
    <w:rsid w:val="00FD0C61"/>
    <w:rsid w:val="00FD5730"/>
    <w:rsid w:val="00FE00ED"/>
    <w:rsid w:val="00FE45FE"/>
    <w:rsid w:val="00FE4BB5"/>
    <w:rsid w:val="00FE6D78"/>
    <w:rsid w:val="00FE79B0"/>
    <w:rsid w:val="00FF0181"/>
    <w:rsid w:val="00FF54B1"/>
    <w:rsid w:val="013C6432"/>
    <w:rsid w:val="01BA04DD"/>
    <w:rsid w:val="01E39B95"/>
    <w:rsid w:val="02875F5D"/>
    <w:rsid w:val="02A84A74"/>
    <w:rsid w:val="02F935FD"/>
    <w:rsid w:val="03942417"/>
    <w:rsid w:val="03BF1F27"/>
    <w:rsid w:val="05CB374B"/>
    <w:rsid w:val="05FB4AA8"/>
    <w:rsid w:val="0658824D"/>
    <w:rsid w:val="06FE9197"/>
    <w:rsid w:val="07A3103D"/>
    <w:rsid w:val="07BF15EF"/>
    <w:rsid w:val="07E71310"/>
    <w:rsid w:val="07F8BCC1"/>
    <w:rsid w:val="08838D8D"/>
    <w:rsid w:val="088863A0"/>
    <w:rsid w:val="092007DE"/>
    <w:rsid w:val="092AD08D"/>
    <w:rsid w:val="092D90A9"/>
    <w:rsid w:val="09605B28"/>
    <w:rsid w:val="09E8DC6F"/>
    <w:rsid w:val="0A4FAFFA"/>
    <w:rsid w:val="0A858011"/>
    <w:rsid w:val="0B37742B"/>
    <w:rsid w:val="0B53FA26"/>
    <w:rsid w:val="0BAFBC32"/>
    <w:rsid w:val="0C153149"/>
    <w:rsid w:val="0C239BDA"/>
    <w:rsid w:val="0C60BCBD"/>
    <w:rsid w:val="0C621FB9"/>
    <w:rsid w:val="0C795EB5"/>
    <w:rsid w:val="0C7E1C91"/>
    <w:rsid w:val="0CB0F018"/>
    <w:rsid w:val="0D6527FB"/>
    <w:rsid w:val="0D8FADC4"/>
    <w:rsid w:val="0EEC006E"/>
    <w:rsid w:val="0F036CFB"/>
    <w:rsid w:val="0F33F789"/>
    <w:rsid w:val="0F5DD690"/>
    <w:rsid w:val="0F82539E"/>
    <w:rsid w:val="0FABC9D9"/>
    <w:rsid w:val="10305ABD"/>
    <w:rsid w:val="107B5DB0"/>
    <w:rsid w:val="108A54B7"/>
    <w:rsid w:val="11DCCA06"/>
    <w:rsid w:val="121B3B21"/>
    <w:rsid w:val="129AA5B9"/>
    <w:rsid w:val="129B3D4A"/>
    <w:rsid w:val="12D98829"/>
    <w:rsid w:val="12E134D7"/>
    <w:rsid w:val="12F2EAA4"/>
    <w:rsid w:val="1337174A"/>
    <w:rsid w:val="133F0A82"/>
    <w:rsid w:val="1342D0D0"/>
    <w:rsid w:val="13558019"/>
    <w:rsid w:val="137FA386"/>
    <w:rsid w:val="13A2E598"/>
    <w:rsid w:val="13B61F7A"/>
    <w:rsid w:val="144AB2C8"/>
    <w:rsid w:val="14D2E7AB"/>
    <w:rsid w:val="150317EE"/>
    <w:rsid w:val="153C01B5"/>
    <w:rsid w:val="159A8DED"/>
    <w:rsid w:val="16FBAB39"/>
    <w:rsid w:val="172575AA"/>
    <w:rsid w:val="176BF09F"/>
    <w:rsid w:val="177BF7CD"/>
    <w:rsid w:val="17BE79D4"/>
    <w:rsid w:val="183A6B11"/>
    <w:rsid w:val="184E8F56"/>
    <w:rsid w:val="19515BAA"/>
    <w:rsid w:val="19BDC656"/>
    <w:rsid w:val="19D76E68"/>
    <w:rsid w:val="1A1CEB4B"/>
    <w:rsid w:val="1A9815DD"/>
    <w:rsid w:val="1B9B9EE0"/>
    <w:rsid w:val="1BAB5A21"/>
    <w:rsid w:val="1BE77511"/>
    <w:rsid w:val="1C564D99"/>
    <w:rsid w:val="1D14DA8E"/>
    <w:rsid w:val="1DDB1B1A"/>
    <w:rsid w:val="1DDB3223"/>
    <w:rsid w:val="1DE95434"/>
    <w:rsid w:val="1E585062"/>
    <w:rsid w:val="1E825E1A"/>
    <w:rsid w:val="1F0DA886"/>
    <w:rsid w:val="1F1A86A2"/>
    <w:rsid w:val="1F897E27"/>
    <w:rsid w:val="1FA24CCD"/>
    <w:rsid w:val="20558004"/>
    <w:rsid w:val="207525F7"/>
    <w:rsid w:val="20FBD0DE"/>
    <w:rsid w:val="213893B7"/>
    <w:rsid w:val="219D1484"/>
    <w:rsid w:val="22070B5F"/>
    <w:rsid w:val="2217347E"/>
    <w:rsid w:val="2296017B"/>
    <w:rsid w:val="22BCE3FD"/>
    <w:rsid w:val="2327773D"/>
    <w:rsid w:val="24314B4A"/>
    <w:rsid w:val="243581D1"/>
    <w:rsid w:val="243E3286"/>
    <w:rsid w:val="247EB9C0"/>
    <w:rsid w:val="251CA04F"/>
    <w:rsid w:val="25EB92F5"/>
    <w:rsid w:val="2646871A"/>
    <w:rsid w:val="26663F0E"/>
    <w:rsid w:val="2731853C"/>
    <w:rsid w:val="2768EC0C"/>
    <w:rsid w:val="2771F3CF"/>
    <w:rsid w:val="27A19101"/>
    <w:rsid w:val="27A8CF0C"/>
    <w:rsid w:val="27B87759"/>
    <w:rsid w:val="292ADAB2"/>
    <w:rsid w:val="29B6E4CE"/>
    <w:rsid w:val="2B70F3DF"/>
    <w:rsid w:val="2BEC5E04"/>
    <w:rsid w:val="2C0FF26C"/>
    <w:rsid w:val="2CB2712F"/>
    <w:rsid w:val="2D1312C6"/>
    <w:rsid w:val="2D8CA043"/>
    <w:rsid w:val="2DEFB170"/>
    <w:rsid w:val="2DF4A78C"/>
    <w:rsid w:val="2E4428FB"/>
    <w:rsid w:val="2ED30785"/>
    <w:rsid w:val="2EF7A589"/>
    <w:rsid w:val="2F0ABD53"/>
    <w:rsid w:val="2F72806F"/>
    <w:rsid w:val="30B62EE4"/>
    <w:rsid w:val="30C20BBE"/>
    <w:rsid w:val="30E58155"/>
    <w:rsid w:val="30E6E2F4"/>
    <w:rsid w:val="31B8307C"/>
    <w:rsid w:val="31D78A43"/>
    <w:rsid w:val="31E77BA8"/>
    <w:rsid w:val="32D4CABD"/>
    <w:rsid w:val="3403752C"/>
    <w:rsid w:val="349A5E46"/>
    <w:rsid w:val="34C750E1"/>
    <w:rsid w:val="34CA1FBF"/>
    <w:rsid w:val="34CDA047"/>
    <w:rsid w:val="354B6C06"/>
    <w:rsid w:val="35ADAD0A"/>
    <w:rsid w:val="36CD8CC8"/>
    <w:rsid w:val="36D620C7"/>
    <w:rsid w:val="37C1406F"/>
    <w:rsid w:val="395F5445"/>
    <w:rsid w:val="396B9967"/>
    <w:rsid w:val="39FD4B97"/>
    <w:rsid w:val="3ACE0DD4"/>
    <w:rsid w:val="3B0B0C0B"/>
    <w:rsid w:val="3B3784CA"/>
    <w:rsid w:val="3B5FB667"/>
    <w:rsid w:val="3CD7BF8F"/>
    <w:rsid w:val="3D3CCE4C"/>
    <w:rsid w:val="3D5E536E"/>
    <w:rsid w:val="3D9E522F"/>
    <w:rsid w:val="3DA89C9A"/>
    <w:rsid w:val="3DB82777"/>
    <w:rsid w:val="3DC7DAE4"/>
    <w:rsid w:val="3DE0A506"/>
    <w:rsid w:val="3E2A1BE8"/>
    <w:rsid w:val="3F008899"/>
    <w:rsid w:val="3F20FA33"/>
    <w:rsid w:val="3F2D5626"/>
    <w:rsid w:val="3F81FDA6"/>
    <w:rsid w:val="40129BFF"/>
    <w:rsid w:val="402DE583"/>
    <w:rsid w:val="40B43BC7"/>
    <w:rsid w:val="40BB3DB0"/>
    <w:rsid w:val="41EEA791"/>
    <w:rsid w:val="4223F290"/>
    <w:rsid w:val="43612B41"/>
    <w:rsid w:val="43633A33"/>
    <w:rsid w:val="43A5AFEF"/>
    <w:rsid w:val="45E81782"/>
    <w:rsid w:val="461DE53F"/>
    <w:rsid w:val="46798D44"/>
    <w:rsid w:val="468FBC80"/>
    <w:rsid w:val="469295C8"/>
    <w:rsid w:val="4696A009"/>
    <w:rsid w:val="46A93D17"/>
    <w:rsid w:val="4846689A"/>
    <w:rsid w:val="4891F7A6"/>
    <w:rsid w:val="49989D21"/>
    <w:rsid w:val="49A11BD5"/>
    <w:rsid w:val="49A2BD67"/>
    <w:rsid w:val="49C9D097"/>
    <w:rsid w:val="4A63ACDA"/>
    <w:rsid w:val="4A7A2AB3"/>
    <w:rsid w:val="4A9D78BA"/>
    <w:rsid w:val="4AE2542E"/>
    <w:rsid w:val="4AF62418"/>
    <w:rsid w:val="4B3E8DC8"/>
    <w:rsid w:val="4B5529F0"/>
    <w:rsid w:val="4BEFDE83"/>
    <w:rsid w:val="4C0BE27F"/>
    <w:rsid w:val="4C5DB1FA"/>
    <w:rsid w:val="4C74FA0A"/>
    <w:rsid w:val="4D513741"/>
    <w:rsid w:val="4DAA33B1"/>
    <w:rsid w:val="4E502AA9"/>
    <w:rsid w:val="4ED2D88E"/>
    <w:rsid w:val="4FB5C551"/>
    <w:rsid w:val="4FD83AFF"/>
    <w:rsid w:val="502AA825"/>
    <w:rsid w:val="50453EBF"/>
    <w:rsid w:val="50A98844"/>
    <w:rsid w:val="50CFD306"/>
    <w:rsid w:val="50DA9B6D"/>
    <w:rsid w:val="51740B60"/>
    <w:rsid w:val="51963F02"/>
    <w:rsid w:val="52026D7B"/>
    <w:rsid w:val="5239C93C"/>
    <w:rsid w:val="5254B246"/>
    <w:rsid w:val="52B25328"/>
    <w:rsid w:val="53BA6E63"/>
    <w:rsid w:val="53D198CE"/>
    <w:rsid w:val="54006D0B"/>
    <w:rsid w:val="5404090D"/>
    <w:rsid w:val="548093DB"/>
    <w:rsid w:val="5488BE5D"/>
    <w:rsid w:val="54A643D0"/>
    <w:rsid w:val="557CF967"/>
    <w:rsid w:val="55D73C85"/>
    <w:rsid w:val="56421431"/>
    <w:rsid w:val="574598DD"/>
    <w:rsid w:val="5781BFB8"/>
    <w:rsid w:val="57928FF6"/>
    <w:rsid w:val="57F5F414"/>
    <w:rsid w:val="58910051"/>
    <w:rsid w:val="593F6958"/>
    <w:rsid w:val="59502CEF"/>
    <w:rsid w:val="599839E5"/>
    <w:rsid w:val="59A801B7"/>
    <w:rsid w:val="5A0A8257"/>
    <w:rsid w:val="5AA0AFC5"/>
    <w:rsid w:val="5B5EB5A5"/>
    <w:rsid w:val="5B6D9397"/>
    <w:rsid w:val="5CEFEEF7"/>
    <w:rsid w:val="5D5E9275"/>
    <w:rsid w:val="5D6EE2EF"/>
    <w:rsid w:val="5E182B23"/>
    <w:rsid w:val="5E3656E0"/>
    <w:rsid w:val="5F01D395"/>
    <w:rsid w:val="5F1140D6"/>
    <w:rsid w:val="5F5F79B8"/>
    <w:rsid w:val="5F7FDAC5"/>
    <w:rsid w:val="5FE20152"/>
    <w:rsid w:val="5FE5B40E"/>
    <w:rsid w:val="6027BC2B"/>
    <w:rsid w:val="603226C8"/>
    <w:rsid w:val="604C3AE1"/>
    <w:rsid w:val="60639BAD"/>
    <w:rsid w:val="606DE3ED"/>
    <w:rsid w:val="610A3D7E"/>
    <w:rsid w:val="616642B6"/>
    <w:rsid w:val="617C31EF"/>
    <w:rsid w:val="61EC224C"/>
    <w:rsid w:val="620FC78E"/>
    <w:rsid w:val="62230592"/>
    <w:rsid w:val="63FC4FD9"/>
    <w:rsid w:val="6419C27E"/>
    <w:rsid w:val="648CB9F1"/>
    <w:rsid w:val="65E408B5"/>
    <w:rsid w:val="65EAB56F"/>
    <w:rsid w:val="65F83F6C"/>
    <w:rsid w:val="66080CA4"/>
    <w:rsid w:val="667F26B3"/>
    <w:rsid w:val="6723F9FD"/>
    <w:rsid w:val="6824A2F6"/>
    <w:rsid w:val="687D4325"/>
    <w:rsid w:val="69081230"/>
    <w:rsid w:val="693A2D89"/>
    <w:rsid w:val="699700AB"/>
    <w:rsid w:val="69D6AC29"/>
    <w:rsid w:val="6A960A79"/>
    <w:rsid w:val="6AA0FBD8"/>
    <w:rsid w:val="6B059CF0"/>
    <w:rsid w:val="6B608340"/>
    <w:rsid w:val="6C2E5DC0"/>
    <w:rsid w:val="6CC70189"/>
    <w:rsid w:val="6CC9679D"/>
    <w:rsid w:val="6CEAB328"/>
    <w:rsid w:val="6CF5248E"/>
    <w:rsid w:val="6D75EC59"/>
    <w:rsid w:val="6DA193AD"/>
    <w:rsid w:val="6E8B0E0D"/>
    <w:rsid w:val="6E90F4EF"/>
    <w:rsid w:val="6EAA1D4C"/>
    <w:rsid w:val="6EB9984D"/>
    <w:rsid w:val="6F31F3A2"/>
    <w:rsid w:val="6F5DF886"/>
    <w:rsid w:val="6F9C7153"/>
    <w:rsid w:val="6FE1DA70"/>
    <w:rsid w:val="70C15A8C"/>
    <w:rsid w:val="70F81B87"/>
    <w:rsid w:val="710180A2"/>
    <w:rsid w:val="71B298C6"/>
    <w:rsid w:val="7373B45D"/>
    <w:rsid w:val="73F7ACD4"/>
    <w:rsid w:val="74A22C95"/>
    <w:rsid w:val="74E85509"/>
    <w:rsid w:val="74ED0085"/>
    <w:rsid w:val="764C55C0"/>
    <w:rsid w:val="7733D685"/>
    <w:rsid w:val="7768A5C4"/>
    <w:rsid w:val="77C59620"/>
    <w:rsid w:val="77CBF580"/>
    <w:rsid w:val="787C918C"/>
    <w:rsid w:val="78A1F84E"/>
    <w:rsid w:val="78F28A94"/>
    <w:rsid w:val="78FD85B9"/>
    <w:rsid w:val="79524ED5"/>
    <w:rsid w:val="79749801"/>
    <w:rsid w:val="79ACD132"/>
    <w:rsid w:val="79DDF201"/>
    <w:rsid w:val="7AFC9F6A"/>
    <w:rsid w:val="7BD30C1B"/>
    <w:rsid w:val="7C10F04B"/>
    <w:rsid w:val="7C158D27"/>
    <w:rsid w:val="7C917F5F"/>
    <w:rsid w:val="7D2C1DC4"/>
    <w:rsid w:val="7E649906"/>
    <w:rsid w:val="7EDE3E0E"/>
    <w:rsid w:val="7EE1F80E"/>
    <w:rsid w:val="7F3EE86A"/>
    <w:rsid w:val="7F9ADBAC"/>
    <w:rsid w:val="7FC4E2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6AB0E"/>
  <w15:docId w15:val="{1AA58C05-56A5-439E-8D3C-F6B2BF52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3600"/>
        <w:tab w:val="left" w:pos="720"/>
        <w:tab w:val="left" w:pos="1440"/>
        <w:tab w:val="left" w:pos="5220"/>
      </w:tabs>
      <w:jc w:val="center"/>
      <w:outlineLvl w:val="0"/>
    </w:pPr>
    <w:rPr>
      <w:rFonts w:ascii="Times New Roman" w:hAnsi="Times New Roman"/>
      <w:b/>
      <w:sz w:val="20"/>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tabs>
        <w:tab w:val="left" w:pos="-2430"/>
        <w:tab w:val="left" w:pos="720"/>
        <w:tab w:val="left" w:pos="1440"/>
        <w:tab w:val="left" w:pos="5220"/>
      </w:tabs>
      <w:ind w:left="1440"/>
      <w:outlineLvl w:val="2"/>
    </w:pPr>
    <w:rPr>
      <w:rFonts w:ascii="Book Antiqua" w:hAnsi="Book Antiqua"/>
      <w:b/>
      <w:bCs/>
      <w:sz w:val="18"/>
      <w:szCs w:val="22"/>
    </w:rPr>
  </w:style>
  <w:style w:type="paragraph" w:styleId="Heading4">
    <w:name w:val="heading 4"/>
    <w:basedOn w:val="Normal"/>
    <w:next w:val="Normal"/>
    <w:qFormat/>
    <w:pPr>
      <w:keepNext/>
      <w:tabs>
        <w:tab w:val="left" w:pos="-2430"/>
        <w:tab w:val="left" w:pos="720"/>
        <w:tab w:val="left" w:pos="1440"/>
        <w:tab w:val="left" w:pos="5220"/>
      </w:tabs>
      <w:ind w:left="1440" w:hanging="720"/>
      <w:outlineLvl w:val="3"/>
    </w:pPr>
    <w:rPr>
      <w:rFonts w:ascii="Book Antiqua" w:hAnsi="Book Antiqua"/>
      <w:b/>
      <w:bCs/>
      <w:i/>
      <w:iCs/>
      <w:sz w:val="22"/>
      <w:szCs w:val="22"/>
    </w:rPr>
  </w:style>
  <w:style w:type="paragraph" w:styleId="Heading5">
    <w:name w:val="heading 5"/>
    <w:basedOn w:val="Normal"/>
    <w:next w:val="Normal"/>
    <w:qFormat/>
    <w:pPr>
      <w:keepNext/>
      <w:ind w:left="3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 w:val="left" w:pos="1440"/>
        <w:tab w:val="left" w:pos="5220"/>
      </w:tabs>
      <w:ind w:left="360"/>
      <w:jc w:val="both"/>
    </w:pPr>
    <w:rPr>
      <w:rFonts w:ascii="Bookman" w:hAnsi="Bookman"/>
    </w:rPr>
  </w:style>
  <w:style w:type="paragraph" w:styleId="BodyTextIndent2">
    <w:name w:val="Body Text Indent 2"/>
    <w:basedOn w:val="Normal"/>
    <w:pPr>
      <w:tabs>
        <w:tab w:val="left" w:pos="720"/>
        <w:tab w:val="left" w:pos="1440"/>
        <w:tab w:val="left" w:pos="1800"/>
        <w:tab w:val="left" w:pos="5220"/>
      </w:tabs>
      <w:ind w:left="1800"/>
      <w:jc w:val="both"/>
    </w:pPr>
    <w:rPr>
      <w:rFonts w:ascii="Bookman" w:hAnsi="Bookman"/>
    </w:rPr>
  </w:style>
  <w:style w:type="paragraph" w:styleId="BodyText">
    <w:name w:val="Body Text"/>
    <w:basedOn w:val="Normal"/>
    <w:link w:val="BodyTextChar"/>
    <w:pPr>
      <w:tabs>
        <w:tab w:val="left" w:pos="720"/>
        <w:tab w:val="left" w:pos="5220"/>
      </w:tabs>
      <w:jc w:val="both"/>
    </w:pPr>
    <w:rPr>
      <w:rFonts w:ascii="Bookman" w:hAnsi="Bookman"/>
    </w:rPr>
  </w:style>
  <w:style w:type="paragraph" w:styleId="BodyTextIndent3">
    <w:name w:val="Body Text Indent 3"/>
    <w:basedOn w:val="Normal"/>
    <w:pPr>
      <w:tabs>
        <w:tab w:val="left" w:pos="720"/>
        <w:tab w:val="left" w:pos="1440"/>
        <w:tab w:val="left" w:pos="5220"/>
      </w:tabs>
      <w:ind w:left="90"/>
      <w:jc w:val="both"/>
    </w:pPr>
    <w:rPr>
      <w:rFonts w:ascii="Bookman" w:hAnsi="Bookman"/>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customStyle="1" w:styleId="QuickA">
    <w:name w:val="Quick A."/>
    <w:basedOn w:val="Normal"/>
    <w:pPr>
      <w:widowControl w:val="0"/>
      <w:numPr>
        <w:numId w:val="7"/>
      </w:numPr>
      <w:autoSpaceDE w:val="0"/>
      <w:autoSpaceDN w:val="0"/>
    </w:pPr>
    <w:rPr>
      <w:rFonts w:ascii="Times" w:hAnsi="Times"/>
    </w:rPr>
  </w:style>
  <w:style w:type="paragraph" w:customStyle="1" w:styleId="ReminderList1">
    <w:name w:val="Reminder List 1"/>
    <w:basedOn w:val="Normal"/>
    <w:pPr>
      <w:numPr>
        <w:numId w:val="5"/>
      </w:numPr>
      <w:tabs>
        <w:tab w:val="left" w:pos="360"/>
      </w:tabs>
      <w:autoSpaceDE w:val="0"/>
      <w:autoSpaceDN w:val="0"/>
      <w:spacing w:after="120" w:line="260" w:lineRule="atLeast"/>
    </w:pPr>
    <w:rPr>
      <w:rFonts w:ascii="Helvetica" w:hAnsi="Helvetica"/>
      <w:b/>
      <w:color w:val="000000"/>
      <w:sz w:val="22"/>
    </w:rPr>
  </w:style>
  <w:style w:type="paragraph" w:customStyle="1" w:styleId="ReminderList2">
    <w:name w:val="Reminder List 2"/>
    <w:basedOn w:val="Normal"/>
    <w:pPr>
      <w:numPr>
        <w:numId w:val="4"/>
      </w:numPr>
      <w:tabs>
        <w:tab w:val="clear" w:pos="360"/>
        <w:tab w:val="left" w:pos="720"/>
      </w:tabs>
      <w:autoSpaceDE w:val="0"/>
      <w:autoSpaceDN w:val="0"/>
      <w:spacing w:after="60" w:line="260" w:lineRule="atLeast"/>
    </w:pPr>
    <w:rPr>
      <w:rFonts w:ascii="Helvetica" w:hAnsi="Helvetica"/>
      <w:color w:val="000000"/>
      <w:sz w:val="22"/>
    </w:rPr>
  </w:style>
  <w:style w:type="paragraph" w:customStyle="1" w:styleId="ReminderList3">
    <w:name w:val="Reminder List 3"/>
    <w:basedOn w:val="Normal"/>
    <w:pPr>
      <w:numPr>
        <w:numId w:val="6"/>
      </w:numPr>
      <w:tabs>
        <w:tab w:val="clear" w:pos="360"/>
        <w:tab w:val="left" w:pos="1080"/>
      </w:tabs>
      <w:autoSpaceDE w:val="0"/>
      <w:autoSpaceDN w:val="0"/>
      <w:spacing w:after="60"/>
    </w:pPr>
    <w:rPr>
      <w:rFonts w:ascii="Helvetica" w:hAnsi="Helvetica"/>
      <w:sz w:val="22"/>
    </w:rPr>
  </w:style>
  <w:style w:type="paragraph" w:customStyle="1" w:styleId="PIHeader">
    <w:name w:val="PI Header"/>
    <w:basedOn w:val="Normal"/>
    <w:pPr>
      <w:autoSpaceDE w:val="0"/>
      <w:autoSpaceDN w:val="0"/>
      <w:spacing w:after="40"/>
      <w:ind w:left="864"/>
    </w:pPr>
    <w:rPr>
      <w:rFonts w:ascii="Arial" w:hAnsi="Arial"/>
      <w:noProof/>
      <w:sz w:val="16"/>
    </w:rPr>
  </w:style>
  <w:style w:type="paragraph" w:customStyle="1" w:styleId="DataField11pt">
    <w:name w:val="Data Field 11pt"/>
    <w:basedOn w:val="Normal"/>
    <w:pPr>
      <w:autoSpaceDE w:val="0"/>
      <w:autoSpaceDN w:val="0"/>
      <w:spacing w:line="300" w:lineRule="exact"/>
    </w:pPr>
    <w:rPr>
      <w:rFonts w:ascii="Arial" w:hAnsi="Arial"/>
      <w:noProof/>
      <w:sz w:val="22"/>
    </w:rPr>
  </w:style>
  <w:style w:type="paragraph" w:customStyle="1" w:styleId="FormFieldCaption7pt">
    <w:name w:val="Form Field Caption 7pt"/>
    <w:basedOn w:val="Normal"/>
    <w:pPr>
      <w:tabs>
        <w:tab w:val="left" w:pos="252"/>
      </w:tabs>
      <w:autoSpaceDE w:val="0"/>
      <w:autoSpaceDN w:val="0"/>
    </w:pPr>
    <w:rPr>
      <w:rFonts w:ascii="Arial" w:hAnsi="Arial"/>
      <w:sz w:val="14"/>
    </w:rPr>
  </w:style>
  <w:style w:type="paragraph" w:customStyle="1" w:styleId="FormFieldCaption">
    <w:name w:val="Form Field Caption"/>
    <w:basedOn w:val="Normal"/>
    <w:pPr>
      <w:tabs>
        <w:tab w:val="left" w:pos="270"/>
      </w:tabs>
      <w:autoSpaceDE w:val="0"/>
      <w:autoSpaceDN w:val="0"/>
    </w:pPr>
    <w:rPr>
      <w:rFonts w:ascii="Arial" w:hAnsi="Arial"/>
      <w:sz w:val="16"/>
    </w:rPr>
  </w:style>
  <w:style w:type="paragraph" w:customStyle="1" w:styleId="DHHSHeading">
    <w:name w:val="DHHS Heading"/>
    <w:basedOn w:val="HeadingNote"/>
    <w:rPr>
      <w:i w:val="0"/>
    </w:rPr>
  </w:style>
  <w:style w:type="paragraph" w:customStyle="1" w:styleId="HeadingNote">
    <w:name w:val="Heading Note"/>
    <w:basedOn w:val="Normal"/>
    <w:pPr>
      <w:autoSpaceDE w:val="0"/>
      <w:autoSpaceDN w:val="0"/>
      <w:spacing w:before="40" w:after="40"/>
      <w:jc w:val="center"/>
    </w:pPr>
    <w:rPr>
      <w:rFonts w:ascii="Arial" w:hAnsi="Arial"/>
      <w:i/>
      <w:sz w:val="16"/>
    </w:rPr>
  </w:style>
  <w:style w:type="paragraph" w:customStyle="1" w:styleId="SingleSp11pt">
    <w:name w:val="SingleSp11pt"/>
    <w:basedOn w:val="DataField11pt"/>
    <w:pPr>
      <w:spacing w:line="240" w:lineRule="auto"/>
    </w:pPr>
  </w:style>
  <w:style w:type="paragraph" w:customStyle="1" w:styleId="DataField10pt">
    <w:name w:val="Data Field 10pt"/>
    <w:basedOn w:val="Normal"/>
    <w:pPr>
      <w:autoSpaceDE w:val="0"/>
      <w:autoSpaceDN w:val="0"/>
    </w:pPr>
    <w:rPr>
      <w:rFonts w:ascii="Arial" w:hAnsi="Arial"/>
      <w:sz w:val="20"/>
    </w:rPr>
  </w:style>
  <w:style w:type="paragraph" w:customStyle="1" w:styleId="Arial10BoldText">
    <w:name w:val="Arial10BoldText"/>
    <w:basedOn w:val="Normal"/>
    <w:pPr>
      <w:autoSpaceDE w:val="0"/>
      <w:autoSpaceDN w:val="0"/>
      <w:spacing w:before="20" w:after="20"/>
    </w:pPr>
    <w:rPr>
      <w:rFonts w:ascii="Arial" w:hAnsi="Arial"/>
      <w:b/>
      <w:sz w:val="20"/>
    </w:rPr>
  </w:style>
  <w:style w:type="paragraph" w:customStyle="1" w:styleId="FormFooter">
    <w:name w:val="Form Footer"/>
    <w:basedOn w:val="FormHeader"/>
    <w:pPr>
      <w:tabs>
        <w:tab w:val="clear" w:pos="10656"/>
        <w:tab w:val="center" w:pos="5328"/>
        <w:tab w:val="right" w:pos="10728"/>
      </w:tabs>
      <w:ind w:left="58"/>
    </w:pPr>
  </w:style>
  <w:style w:type="paragraph" w:customStyle="1" w:styleId="FormHeader">
    <w:name w:val="Form Header"/>
    <w:basedOn w:val="Normal"/>
    <w:pPr>
      <w:tabs>
        <w:tab w:val="right" w:pos="10656"/>
      </w:tabs>
      <w:autoSpaceDE w:val="0"/>
      <w:autoSpaceDN w:val="0"/>
    </w:pPr>
    <w:rPr>
      <w:rFonts w:ascii="Arial" w:hAnsi="Arial"/>
      <w:sz w:val="16"/>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xl24">
    <w:name w:val="xl24"/>
    <w:basedOn w:val="Normal"/>
    <w:pPr>
      <w:spacing w:before="100" w:beforeAutospacing="1" w:after="100" w:afterAutospacing="1"/>
      <w:textAlignment w:val="top"/>
    </w:pPr>
    <w:rPr>
      <w:rFonts w:ascii="Arial Unicode MS" w:eastAsia="Arial Unicode MS" w:hAnsi="Arial Unicode MS" w:cs="Arial Unicode MS"/>
      <w:sz w:val="18"/>
      <w:szCs w:val="18"/>
    </w:rPr>
  </w:style>
  <w:style w:type="paragraph" w:customStyle="1" w:styleId="xl25">
    <w:name w:val="xl25"/>
    <w:basedOn w:val="Normal"/>
    <w:pPr>
      <w:spacing w:before="100" w:beforeAutospacing="1" w:after="100" w:afterAutospacing="1"/>
      <w:textAlignment w:val="top"/>
    </w:pPr>
    <w:rPr>
      <w:rFonts w:ascii="Arial Unicode MS" w:eastAsia="Arial Unicode MS" w:hAnsi="Arial Unicode MS" w:cs="Arial Unicode MS"/>
      <w:sz w:val="18"/>
      <w:szCs w:val="18"/>
    </w:rPr>
  </w:style>
  <w:style w:type="paragraph" w:customStyle="1" w:styleId="xl26">
    <w:name w:val="xl26"/>
    <w:basedOn w:val="Normal"/>
    <w:pPr>
      <w:spacing w:before="100" w:beforeAutospacing="1" w:after="100" w:afterAutospacing="1"/>
      <w:textAlignment w:val="top"/>
    </w:pPr>
    <w:rPr>
      <w:rFonts w:ascii="Arial Unicode MS" w:eastAsia="Arial Unicode MS" w:hAnsi="Arial Unicode MS" w:cs="Arial Unicode MS"/>
      <w:sz w:val="18"/>
      <w:szCs w:val="18"/>
    </w:rPr>
  </w:style>
  <w:style w:type="paragraph" w:customStyle="1" w:styleId="xl27">
    <w:name w:val="xl27"/>
    <w:basedOn w:val="Normal"/>
    <w:pPr>
      <w:spacing w:before="100" w:beforeAutospacing="1" w:after="100" w:afterAutospacing="1"/>
      <w:textAlignment w:val="top"/>
    </w:pPr>
    <w:rPr>
      <w:rFonts w:ascii="Arial Unicode MS" w:eastAsia="Arial Unicode MS" w:hAnsi="Arial Unicode MS" w:cs="Arial Unicode MS"/>
      <w:sz w:val="18"/>
      <w:szCs w:val="18"/>
    </w:rPr>
  </w:style>
  <w:style w:type="paragraph" w:customStyle="1" w:styleId="xl28">
    <w:name w:val="xl28"/>
    <w:basedOn w:val="Normal"/>
    <w:pPr>
      <w:spacing w:before="100" w:beforeAutospacing="1" w:after="100" w:afterAutospacing="1"/>
    </w:pPr>
    <w:rPr>
      <w:rFonts w:ascii="Arial Unicode MS" w:eastAsia="Arial Unicode MS" w:hAnsi="Arial Unicode MS" w:cs="Arial Unicode MS"/>
      <w:sz w:val="18"/>
      <w:szCs w:val="18"/>
    </w:rPr>
  </w:style>
  <w:style w:type="paragraph" w:customStyle="1" w:styleId="xl29">
    <w:name w:val="xl29"/>
    <w:basedOn w:val="Normal"/>
    <w:pPr>
      <w:spacing w:before="100" w:beforeAutospacing="1" w:after="100" w:afterAutospacing="1"/>
    </w:pPr>
    <w:rPr>
      <w:rFonts w:ascii="Arial Unicode MS" w:eastAsia="Arial Unicode MS" w:hAnsi="Arial Unicode MS" w:cs="Arial Unicode MS"/>
      <w:sz w:val="18"/>
      <w:szCs w:val="18"/>
    </w:rPr>
  </w:style>
  <w:style w:type="paragraph" w:customStyle="1" w:styleId="xl30">
    <w:name w:val="xl30"/>
    <w:basedOn w:val="Normal"/>
    <w:pPr>
      <w:spacing w:before="100" w:beforeAutospacing="1" w:after="100" w:afterAutospacing="1"/>
      <w:textAlignment w:val="top"/>
    </w:pPr>
    <w:rPr>
      <w:rFonts w:ascii="Arial Unicode MS" w:eastAsia="Arial Unicode MS" w:hAnsi="Arial Unicode MS" w:cs="Arial Unicode MS"/>
      <w:sz w:val="18"/>
      <w:szCs w:val="18"/>
    </w:rPr>
  </w:style>
  <w:style w:type="paragraph" w:customStyle="1" w:styleId="xl31">
    <w:name w:val="xl31"/>
    <w:basedOn w:val="Normal"/>
    <w:pPr>
      <w:spacing w:before="100" w:beforeAutospacing="1" w:after="100" w:afterAutospacing="1"/>
    </w:pPr>
    <w:rPr>
      <w:rFonts w:ascii="Arial Unicode MS" w:eastAsia="Arial Unicode MS" w:hAnsi="Arial Unicode MS" w:cs="Arial Unicode MS"/>
      <w:sz w:val="18"/>
      <w:szCs w:val="18"/>
    </w:rPr>
  </w:style>
  <w:style w:type="paragraph" w:customStyle="1" w:styleId="xl32">
    <w:name w:val="xl32"/>
    <w:basedOn w:val="Normal"/>
    <w:pPr>
      <w:spacing w:before="100" w:beforeAutospacing="1" w:after="100" w:afterAutospacing="1"/>
    </w:pPr>
    <w:rPr>
      <w:rFonts w:ascii="Arial Unicode MS" w:eastAsia="Arial Unicode MS" w:hAnsi="Arial Unicode MS" w:cs="Arial Unicode MS"/>
      <w:sz w:val="18"/>
      <w:szCs w:val="18"/>
    </w:rPr>
  </w:style>
  <w:style w:type="paragraph" w:customStyle="1" w:styleId="xl33">
    <w:name w:val="xl33"/>
    <w:basedOn w:val="Normal"/>
    <w:pPr>
      <w:spacing w:before="100" w:beforeAutospacing="1" w:after="100" w:afterAutospacing="1"/>
    </w:pPr>
    <w:rPr>
      <w:rFonts w:ascii="Arial Unicode MS" w:eastAsia="Arial Unicode MS" w:hAnsi="Arial Unicode MS" w:cs="Arial Unicode MS"/>
      <w:sz w:val="18"/>
      <w:szCs w:val="18"/>
    </w:rPr>
  </w:style>
  <w:style w:type="paragraph" w:customStyle="1" w:styleId="xl34">
    <w:name w:val="xl34"/>
    <w:basedOn w:val="Normal"/>
    <w:pPr>
      <w:spacing w:before="100" w:beforeAutospacing="1" w:after="100" w:afterAutospacing="1"/>
    </w:pPr>
    <w:rPr>
      <w:rFonts w:ascii="Arial Unicode MS" w:eastAsia="Arial Unicode MS" w:hAnsi="Arial Unicode MS" w:cs="Arial Unicode MS"/>
      <w:sz w:val="18"/>
      <w:szCs w:val="18"/>
    </w:rPr>
  </w:style>
  <w:style w:type="paragraph" w:customStyle="1" w:styleId="xl35">
    <w:name w:val="xl35"/>
    <w:basedOn w:val="Normal"/>
    <w:pPr>
      <w:spacing w:before="100" w:beforeAutospacing="1" w:after="100" w:afterAutospacing="1"/>
    </w:pPr>
    <w:rPr>
      <w:rFonts w:ascii="Arial Unicode MS" w:eastAsia="Arial Unicode MS" w:hAnsi="Arial Unicode MS" w:cs="Arial Unicode MS"/>
      <w:sz w:val="18"/>
      <w:szCs w:val="18"/>
    </w:rPr>
  </w:style>
  <w:style w:type="paragraph" w:customStyle="1" w:styleId="xl36">
    <w:name w:val="xl36"/>
    <w:basedOn w:val="Normal"/>
    <w:pPr>
      <w:spacing w:before="100" w:beforeAutospacing="1" w:after="100" w:afterAutospacing="1"/>
      <w:textAlignment w:val="top"/>
    </w:pPr>
    <w:rPr>
      <w:rFonts w:ascii="Arial Unicode MS" w:eastAsia="Arial Unicode MS" w:hAnsi="Arial Unicode MS" w:cs="Arial Unicode MS"/>
      <w:sz w:val="18"/>
      <w:szCs w:val="18"/>
    </w:rPr>
  </w:style>
  <w:style w:type="paragraph" w:customStyle="1" w:styleId="xl37">
    <w:name w:val="xl37"/>
    <w:basedOn w:val="Normal"/>
    <w:pPr>
      <w:spacing w:before="100" w:beforeAutospacing="1" w:after="100" w:afterAutospacing="1"/>
    </w:pPr>
    <w:rPr>
      <w:rFonts w:ascii="Geneva" w:eastAsia="Arial Unicode MS" w:hAnsi="Geneva" w:cs="Arial Unicode MS"/>
      <w:sz w:val="18"/>
      <w:szCs w:val="18"/>
    </w:rPr>
  </w:style>
  <w:style w:type="paragraph" w:styleId="PlainText">
    <w:name w:val="Plain Text"/>
    <w:basedOn w:val="Normal"/>
    <w:link w:val="PlainTextChar"/>
    <w:rsid w:val="007E4BB2"/>
    <w:rPr>
      <w:rFonts w:ascii="Courier New" w:hAnsi="Courier New" w:cs="Courier New"/>
      <w:sz w:val="20"/>
    </w:rPr>
  </w:style>
  <w:style w:type="character" w:customStyle="1" w:styleId="PlainTextChar">
    <w:name w:val="Plain Text Char"/>
    <w:link w:val="PlainText"/>
    <w:rsid w:val="007E4BB2"/>
    <w:rPr>
      <w:rFonts w:ascii="Courier New" w:hAnsi="Courier New" w:cs="Courier New"/>
    </w:rPr>
  </w:style>
  <w:style w:type="paragraph" w:styleId="Revision">
    <w:name w:val="Revision"/>
    <w:hidden/>
    <w:uiPriority w:val="99"/>
    <w:semiHidden/>
    <w:rsid w:val="0007540E"/>
    <w:rPr>
      <w:sz w:val="24"/>
    </w:rPr>
  </w:style>
  <w:style w:type="character" w:customStyle="1" w:styleId="FooterChar">
    <w:name w:val="Footer Char"/>
    <w:link w:val="Footer"/>
    <w:uiPriority w:val="99"/>
    <w:rsid w:val="0021098A"/>
    <w:rPr>
      <w:sz w:val="24"/>
    </w:rPr>
  </w:style>
  <w:style w:type="table" w:styleId="TableGrid">
    <w:name w:val="Table Grid"/>
    <w:basedOn w:val="TableNormal"/>
    <w:uiPriority w:val="39"/>
    <w:rsid w:val="00A342CB"/>
    <w:rPr>
      <w:rFonts w:asciiTheme="minorHAnsi" w:hAnsiTheme="minorHAnsi"/>
      <w:sz w:val="22"/>
      <w:szCs w:val="22"/>
    </w:rPr>
    <w:tblPr/>
  </w:style>
  <w:style w:type="paragraph" w:customStyle="1" w:styleId="Tableheadings">
    <w:name w:val="Table headings"/>
    <w:basedOn w:val="Normal"/>
    <w:rsid w:val="00B110BD"/>
    <w:pPr>
      <w:spacing w:before="40" w:after="40" w:line="320" w:lineRule="exact"/>
    </w:pPr>
    <w:rPr>
      <w:rFonts w:ascii="Arial" w:eastAsiaTheme="minorHAnsi" w:hAnsi="Arial" w:cs="Arial"/>
      <w:b/>
      <w:bCs/>
      <w:sz w:val="22"/>
      <w:szCs w:val="22"/>
    </w:rPr>
  </w:style>
  <w:style w:type="paragraph" w:styleId="ListParagraph">
    <w:name w:val="List Paragraph"/>
    <w:basedOn w:val="Normal"/>
    <w:uiPriority w:val="1"/>
    <w:qFormat/>
    <w:rsid w:val="00A85169"/>
    <w:pPr>
      <w:autoSpaceDE w:val="0"/>
      <w:autoSpaceDN w:val="0"/>
      <w:adjustRightInd w:val="0"/>
      <w:ind w:left="1120" w:hanging="360"/>
    </w:pPr>
    <w:rPr>
      <w:rFonts w:ascii="Cambria" w:eastAsiaTheme="minorHAnsi" w:hAnsi="Cambria" w:cs="Cambria"/>
      <w:szCs w:val="24"/>
    </w:rPr>
  </w:style>
  <w:style w:type="character" w:customStyle="1" w:styleId="BodyTextChar">
    <w:name w:val="Body Text Char"/>
    <w:basedOn w:val="DefaultParagraphFont"/>
    <w:link w:val="BodyText"/>
    <w:rsid w:val="006B6B26"/>
    <w:rPr>
      <w:rFonts w:ascii="Bookman" w:hAnsi="Bookman"/>
      <w:sz w:val="24"/>
    </w:rPr>
  </w:style>
  <w:style w:type="paragraph" w:customStyle="1" w:styleId="TableParagraph">
    <w:name w:val="Table Paragraph"/>
    <w:basedOn w:val="Normal"/>
    <w:uiPriority w:val="1"/>
    <w:qFormat/>
    <w:rsid w:val="00297050"/>
    <w:pPr>
      <w:autoSpaceDE w:val="0"/>
      <w:autoSpaceDN w:val="0"/>
      <w:adjustRightInd w:val="0"/>
      <w:ind w:left="105"/>
    </w:pPr>
    <w:rPr>
      <w:rFonts w:ascii="Cambria" w:eastAsiaTheme="minorHAnsi" w:hAnsi="Cambria" w:cs="Cambria"/>
      <w:szCs w:val="24"/>
    </w:rPr>
  </w:style>
  <w:style w:type="character" w:styleId="UnresolvedMention">
    <w:name w:val="Unresolved Mention"/>
    <w:basedOn w:val="DefaultParagraphFont"/>
    <w:uiPriority w:val="99"/>
    <w:unhideWhenUsed/>
    <w:rsid w:val="002508E5"/>
    <w:rPr>
      <w:color w:val="605E5C"/>
      <w:shd w:val="clear" w:color="auto" w:fill="E1DFDD"/>
    </w:rPr>
  </w:style>
  <w:style w:type="character" w:styleId="Mention">
    <w:name w:val="Mention"/>
    <w:basedOn w:val="DefaultParagraphFont"/>
    <w:uiPriority w:val="99"/>
    <w:unhideWhenUsed/>
    <w:rsid w:val="002508E5"/>
    <w:rPr>
      <w:color w:val="2B579A"/>
      <w:shd w:val="clear" w:color="auto" w:fill="E1DFDD"/>
    </w:rPr>
  </w:style>
  <w:style w:type="character" w:styleId="FollowedHyperlink">
    <w:name w:val="FollowedHyperlink"/>
    <w:basedOn w:val="DefaultParagraphFont"/>
    <w:semiHidden/>
    <w:unhideWhenUsed/>
    <w:rsid w:val="00AD6B31"/>
    <w:rPr>
      <w:color w:val="800080" w:themeColor="followedHyperlink"/>
      <w:u w:val="single"/>
    </w:rPr>
  </w:style>
  <w:style w:type="character" w:customStyle="1" w:styleId="normaltextrun">
    <w:name w:val="normaltextrun"/>
    <w:basedOn w:val="DefaultParagraphFont"/>
    <w:rsid w:val="00F10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8498">
      <w:bodyDiv w:val="1"/>
      <w:marLeft w:val="0"/>
      <w:marRight w:val="0"/>
      <w:marTop w:val="0"/>
      <w:marBottom w:val="0"/>
      <w:divBdr>
        <w:top w:val="none" w:sz="0" w:space="0" w:color="auto"/>
        <w:left w:val="none" w:sz="0" w:space="0" w:color="auto"/>
        <w:bottom w:val="none" w:sz="0" w:space="0" w:color="auto"/>
        <w:right w:val="none" w:sz="0" w:space="0" w:color="auto"/>
      </w:divBdr>
    </w:div>
    <w:div w:id="124086135">
      <w:bodyDiv w:val="1"/>
      <w:marLeft w:val="0"/>
      <w:marRight w:val="0"/>
      <w:marTop w:val="0"/>
      <w:marBottom w:val="0"/>
      <w:divBdr>
        <w:top w:val="none" w:sz="0" w:space="0" w:color="auto"/>
        <w:left w:val="none" w:sz="0" w:space="0" w:color="auto"/>
        <w:bottom w:val="none" w:sz="0" w:space="0" w:color="auto"/>
        <w:right w:val="none" w:sz="0" w:space="0" w:color="auto"/>
      </w:divBdr>
    </w:div>
    <w:div w:id="418020167">
      <w:bodyDiv w:val="1"/>
      <w:marLeft w:val="0"/>
      <w:marRight w:val="0"/>
      <w:marTop w:val="0"/>
      <w:marBottom w:val="0"/>
      <w:divBdr>
        <w:top w:val="none" w:sz="0" w:space="0" w:color="auto"/>
        <w:left w:val="none" w:sz="0" w:space="0" w:color="auto"/>
        <w:bottom w:val="none" w:sz="0" w:space="0" w:color="auto"/>
        <w:right w:val="none" w:sz="0" w:space="0" w:color="auto"/>
      </w:divBdr>
    </w:div>
    <w:div w:id="473327410">
      <w:bodyDiv w:val="1"/>
      <w:marLeft w:val="0"/>
      <w:marRight w:val="0"/>
      <w:marTop w:val="0"/>
      <w:marBottom w:val="0"/>
      <w:divBdr>
        <w:top w:val="none" w:sz="0" w:space="0" w:color="auto"/>
        <w:left w:val="none" w:sz="0" w:space="0" w:color="auto"/>
        <w:bottom w:val="none" w:sz="0" w:space="0" w:color="auto"/>
        <w:right w:val="none" w:sz="0" w:space="0" w:color="auto"/>
      </w:divBdr>
    </w:div>
    <w:div w:id="977881863">
      <w:bodyDiv w:val="1"/>
      <w:marLeft w:val="0"/>
      <w:marRight w:val="0"/>
      <w:marTop w:val="0"/>
      <w:marBottom w:val="0"/>
      <w:divBdr>
        <w:top w:val="none" w:sz="0" w:space="0" w:color="auto"/>
        <w:left w:val="none" w:sz="0" w:space="0" w:color="auto"/>
        <w:bottom w:val="none" w:sz="0" w:space="0" w:color="auto"/>
        <w:right w:val="none" w:sz="0" w:space="0" w:color="auto"/>
      </w:divBdr>
    </w:div>
    <w:div w:id="1285968362">
      <w:bodyDiv w:val="1"/>
      <w:marLeft w:val="0"/>
      <w:marRight w:val="0"/>
      <w:marTop w:val="0"/>
      <w:marBottom w:val="0"/>
      <w:divBdr>
        <w:top w:val="none" w:sz="0" w:space="0" w:color="auto"/>
        <w:left w:val="none" w:sz="0" w:space="0" w:color="auto"/>
        <w:bottom w:val="none" w:sz="0" w:space="0" w:color="auto"/>
        <w:right w:val="none" w:sz="0" w:space="0" w:color="auto"/>
      </w:divBdr>
    </w:div>
    <w:div w:id="1293487177">
      <w:bodyDiv w:val="1"/>
      <w:marLeft w:val="0"/>
      <w:marRight w:val="0"/>
      <w:marTop w:val="0"/>
      <w:marBottom w:val="0"/>
      <w:divBdr>
        <w:top w:val="none" w:sz="0" w:space="0" w:color="auto"/>
        <w:left w:val="none" w:sz="0" w:space="0" w:color="auto"/>
        <w:bottom w:val="none" w:sz="0" w:space="0" w:color="auto"/>
        <w:right w:val="none" w:sz="0" w:space="0" w:color="auto"/>
      </w:divBdr>
    </w:div>
    <w:div w:id="1633943925">
      <w:bodyDiv w:val="1"/>
      <w:marLeft w:val="0"/>
      <w:marRight w:val="0"/>
      <w:marTop w:val="0"/>
      <w:marBottom w:val="0"/>
      <w:divBdr>
        <w:top w:val="none" w:sz="0" w:space="0" w:color="auto"/>
        <w:left w:val="none" w:sz="0" w:space="0" w:color="auto"/>
        <w:bottom w:val="none" w:sz="0" w:space="0" w:color="auto"/>
        <w:right w:val="none" w:sz="0" w:space="0" w:color="auto"/>
      </w:divBdr>
    </w:div>
    <w:div w:id="166751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ccountspayable@c-path.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2a6b65a-1721-45f7-b73a-866570899fe4">
      <UserInfo>
        <DisplayName>Lewis Barbieri</DisplayName>
        <AccountId>19</AccountId>
        <AccountType/>
      </UserInfo>
      <UserInfo>
        <DisplayName>Kevin B. Perkins</DisplayName>
        <AccountId>52</AccountId>
        <AccountType/>
      </UserInfo>
      <UserInfo>
        <DisplayName>Michelle Morgan</DisplayName>
        <AccountId>9</AccountId>
        <AccountType/>
      </UserInfo>
      <UserInfo>
        <DisplayName>Maria Grijalva</DisplayName>
        <AccountId>49</AccountId>
        <AccountType/>
      </UserInfo>
      <UserInfo>
        <DisplayName>Maaike Everts</DisplayName>
        <AccountId>22</AccountId>
        <AccountType/>
      </UserInfo>
      <UserInfo>
        <DisplayName>Valentina Fortin</DisplayName>
        <AccountId>18</AccountId>
        <AccountType/>
      </UserInfo>
    </SharedWithUsers>
    <TaxCatchAll xmlns="d2a6b65a-1721-45f7-b73a-866570899fe4" xsi:nil="true"/>
    <lcf76f155ced4ddcb4097134ff3c332f xmlns="b13979d4-8c50-41aa-8e46-2cd75f392b3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7D6A728C77E4948A1E05A6700EE522E" ma:contentTypeVersion="19" ma:contentTypeDescription="Create a new document." ma:contentTypeScope="" ma:versionID="e42c3601c4f308b1b69238d54356254b">
  <xsd:schema xmlns:xsd="http://www.w3.org/2001/XMLSchema" xmlns:xs="http://www.w3.org/2001/XMLSchema" xmlns:p="http://schemas.microsoft.com/office/2006/metadata/properties" xmlns:ns1="http://schemas.microsoft.com/sharepoint/v3" xmlns:ns2="b13979d4-8c50-41aa-8e46-2cd75f392b33" xmlns:ns3="d2a6b65a-1721-45f7-b73a-866570899fe4" targetNamespace="http://schemas.microsoft.com/office/2006/metadata/properties" ma:root="true" ma:fieldsID="5ea0591d386a2c9908ee93902b2fade7" ns1:_="" ns2:_="" ns3:_="">
    <xsd:import namespace="http://schemas.microsoft.com/sharepoint/v3"/>
    <xsd:import namespace="b13979d4-8c50-41aa-8e46-2cd75f392b33"/>
    <xsd:import namespace="d2a6b65a-1721-45f7-b73a-866570899f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3979d4-8c50-41aa-8e46-2cd75f392b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15f76bf-053c-4c84-ac53-f0a3464b97a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a6b65a-1721-45f7-b73a-866570899f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598bbcd-001d-4263-b178-ea05ac69836f}" ma:internalName="TaxCatchAll" ma:showField="CatchAllData" ma:web="d2a6b65a-1721-45f7-b73a-866570899f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45FFC1-04E0-4E4F-8BD0-95E7EA67AC2C}">
  <ds:schemaRefs>
    <ds:schemaRef ds:uri="http://schemas.microsoft.com/office/2006/metadata/properties"/>
    <ds:schemaRef ds:uri="http://schemas.microsoft.com/office/infopath/2007/PartnerControls"/>
    <ds:schemaRef ds:uri="d2a6b65a-1721-45f7-b73a-866570899fe4"/>
    <ds:schemaRef ds:uri="b13979d4-8c50-41aa-8e46-2cd75f392b33"/>
    <ds:schemaRef ds:uri="http://schemas.microsoft.com/sharepoint/v3"/>
  </ds:schemaRefs>
</ds:datastoreItem>
</file>

<file path=customXml/itemProps2.xml><?xml version="1.0" encoding="utf-8"?>
<ds:datastoreItem xmlns:ds="http://schemas.openxmlformats.org/officeDocument/2006/customXml" ds:itemID="{8D1229C4-FDC9-4021-9B71-C192E392DD32}">
  <ds:schemaRefs>
    <ds:schemaRef ds:uri="http://schemas.microsoft.com/sharepoint/v3/contenttype/forms"/>
  </ds:schemaRefs>
</ds:datastoreItem>
</file>

<file path=customXml/itemProps3.xml><?xml version="1.0" encoding="utf-8"?>
<ds:datastoreItem xmlns:ds="http://schemas.openxmlformats.org/officeDocument/2006/customXml" ds:itemID="{85556FF7-E119-457A-A38A-8196E7C0ED46}">
  <ds:schemaRefs>
    <ds:schemaRef ds:uri="http://schemas.openxmlformats.org/officeDocument/2006/bibliography"/>
  </ds:schemaRefs>
</ds:datastoreItem>
</file>

<file path=customXml/itemProps4.xml><?xml version="1.0" encoding="utf-8"?>
<ds:datastoreItem xmlns:ds="http://schemas.openxmlformats.org/officeDocument/2006/customXml" ds:itemID="{7205CEF9-46AB-46FF-A73E-7E05F8318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3979d4-8c50-41aa-8e46-2cd75f392b33"/>
    <ds:schemaRef ds:uri="d2a6b65a-1721-45f7-b73a-866570899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3673</Words>
  <Characters>21783</Characters>
  <Application>Microsoft Office Word</Application>
  <DocSecurity>0</DocSecurity>
  <Lines>388</Lines>
  <Paragraphs>148</Paragraphs>
  <ScaleCrop>false</ScaleCrop>
  <HeadingPairs>
    <vt:vector size="2" baseType="variant">
      <vt:variant>
        <vt:lpstr>Title</vt:lpstr>
      </vt:variant>
      <vt:variant>
        <vt:i4>1</vt:i4>
      </vt:variant>
    </vt:vector>
  </HeadingPairs>
  <TitlesOfParts>
    <vt:vector size="1" baseType="lpstr">
      <vt:lpstr>Subcontract Modification</vt:lpstr>
    </vt:vector>
  </TitlesOfParts>
  <Company>Micron Electronics, Inc.</Company>
  <LinksUpToDate>false</LinksUpToDate>
  <CharactersWithSpaces>25308</CharactersWithSpaces>
  <SharedDoc>false</SharedDoc>
  <HLinks>
    <vt:vector size="6" baseType="variant">
      <vt:variant>
        <vt:i4>5505084</vt:i4>
      </vt:variant>
      <vt:variant>
        <vt:i4>0</vt:i4>
      </vt:variant>
      <vt:variant>
        <vt:i4>0</vt:i4>
      </vt:variant>
      <vt:variant>
        <vt:i4>5</vt:i4>
      </vt:variant>
      <vt:variant>
        <vt:lpwstr>mailto:accountspayable@c-path.org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Subcontract Modification</dc:title>
  <dc:subject/>
  <dc:creator>osp</dc:creator>
  <cp:keywords/>
  <cp:lastModifiedBy>Michelle Morgan</cp:lastModifiedBy>
  <cp:revision>2</cp:revision>
  <cp:lastPrinted>2016-01-26T01:18:00Z</cp:lastPrinted>
  <dcterms:created xsi:type="dcterms:W3CDTF">2025-12-16T19:19:00Z</dcterms:created>
  <dcterms:modified xsi:type="dcterms:W3CDTF">2025-12-16T19:19:00Z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0x01010007D6A728C77E4948A1E05A6700EE522E</vt:lpwstr>
  </property>
  <property fmtid="{D5CDD505-2E9C-101B-9397-08002B2CF9AE}" pid="3" name="MediaServiceImageTags">
    <vt:lpwstr/>
  </property>
</Properties>
</file>